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531491" w14:textId="77777777" w:rsidR="00811F3A" w:rsidRPr="00173CAB" w:rsidRDefault="00811F3A" w:rsidP="00C03445">
      <w:pPr>
        <w:widowControl w:val="0"/>
        <w:pBdr>
          <w:top w:val="nil"/>
          <w:left w:val="nil"/>
          <w:bottom w:val="nil"/>
          <w:right w:val="nil"/>
          <w:between w:val="nil"/>
        </w:pBdr>
        <w:spacing w:line="276" w:lineRule="auto"/>
        <w:rPr>
          <w:rFonts w:asciiTheme="majorHAnsi" w:eastAsia="Arial" w:hAnsiTheme="majorHAnsi" w:cs="Arial"/>
          <w:color w:val="000000"/>
          <w:sz w:val="18"/>
          <w:szCs w:val="18"/>
        </w:rPr>
      </w:pPr>
    </w:p>
    <w:tbl>
      <w:tblPr>
        <w:tblStyle w:val="a0"/>
        <w:tblW w:w="10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38"/>
        <w:gridCol w:w="5338"/>
      </w:tblGrid>
      <w:tr w:rsidR="00811F3A" w:rsidRPr="00173CAB" w14:paraId="7090C0B2" w14:textId="77777777" w:rsidTr="00C2782C">
        <w:trPr>
          <w:trHeight w:val="977"/>
        </w:trPr>
        <w:tc>
          <w:tcPr>
            <w:tcW w:w="10676" w:type="dxa"/>
            <w:gridSpan w:val="2"/>
            <w:tcBorders>
              <w:top w:val="single" w:sz="48" w:space="0" w:color="93C47D"/>
              <w:left w:val="single" w:sz="48" w:space="0" w:color="9BBB59" w:themeColor="accent3"/>
              <w:bottom w:val="single" w:sz="48" w:space="0" w:color="93C47D"/>
              <w:right w:val="single" w:sz="48" w:space="0" w:color="9BBB59" w:themeColor="accent3"/>
            </w:tcBorders>
          </w:tcPr>
          <w:p w14:paraId="3B48BD3E" w14:textId="77777777" w:rsidR="00811F3A" w:rsidRPr="00173CAB" w:rsidRDefault="00C2782C">
            <w:pPr>
              <w:rPr>
                <w:rFonts w:asciiTheme="majorHAnsi" w:eastAsia="Calibri" w:hAnsiTheme="majorHAnsi" w:cs="Calibri"/>
                <w:b/>
                <w:sz w:val="72"/>
                <w:szCs w:val="72"/>
              </w:rPr>
            </w:pPr>
            <w:r w:rsidRPr="00173CAB">
              <w:rPr>
                <w:rFonts w:asciiTheme="majorHAnsi" w:hAnsiTheme="majorHAnsi"/>
                <w:noProof/>
                <w:sz w:val="18"/>
                <w:szCs w:val="18"/>
                <w:lang w:val="en-US"/>
              </w:rPr>
              <w:drawing>
                <wp:anchor distT="0" distB="0" distL="114300" distR="114300" simplePos="0" relativeHeight="251658240" behindDoc="0" locked="0" layoutInCell="1" hidden="0" allowOverlap="1" wp14:anchorId="33DEEECC" wp14:editId="0A7BD776">
                  <wp:simplePos x="0" y="0"/>
                  <wp:positionH relativeFrom="column">
                    <wp:posOffset>5600700</wp:posOffset>
                  </wp:positionH>
                  <wp:positionV relativeFrom="paragraph">
                    <wp:posOffset>-32385</wp:posOffset>
                  </wp:positionV>
                  <wp:extent cx="763270" cy="742950"/>
                  <wp:effectExtent l="0" t="0" r="0" b="0"/>
                  <wp:wrapSquare wrapText="bothSides" distT="0" distB="0" distL="114300" distR="114300"/>
                  <wp:docPr id="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763270" cy="742950"/>
                          </a:xfrm>
                          <a:prstGeom prst="rect">
                            <a:avLst/>
                          </a:prstGeom>
                          <a:ln/>
                        </pic:spPr>
                      </pic:pic>
                    </a:graphicData>
                  </a:graphic>
                </wp:anchor>
              </w:drawing>
            </w:r>
            <w:r w:rsidR="00506279" w:rsidRPr="00173CAB">
              <w:rPr>
                <w:rFonts w:asciiTheme="majorHAnsi" w:eastAsia="Calibri" w:hAnsiTheme="majorHAnsi" w:cs="Calibri"/>
                <w:color w:val="FFFFFF"/>
                <w:sz w:val="18"/>
                <w:szCs w:val="18"/>
              </w:rPr>
              <w:t xml:space="preserve">     </w:t>
            </w:r>
            <w:r w:rsidR="00173CAB">
              <w:rPr>
                <w:rFonts w:asciiTheme="majorHAnsi" w:eastAsia="Calibri" w:hAnsiTheme="majorHAnsi" w:cs="Calibri"/>
                <w:color w:val="FFFFFF"/>
                <w:sz w:val="18"/>
                <w:szCs w:val="18"/>
              </w:rPr>
              <w:t xml:space="preserve">    </w:t>
            </w:r>
            <w:r w:rsidR="00506279" w:rsidRPr="00173CAB">
              <w:rPr>
                <w:rFonts w:asciiTheme="majorHAnsi" w:eastAsia="Calibri" w:hAnsiTheme="majorHAnsi" w:cs="Calibri"/>
                <w:b/>
                <w:sz w:val="72"/>
                <w:szCs w:val="72"/>
              </w:rPr>
              <w:t>Geography at Delta</w:t>
            </w:r>
            <w:r w:rsidR="00506279" w:rsidRPr="00173CAB">
              <w:rPr>
                <w:rFonts w:asciiTheme="majorHAnsi" w:hAnsiTheme="majorHAnsi"/>
                <w:b/>
                <w:noProof/>
                <w:sz w:val="72"/>
                <w:szCs w:val="72"/>
                <w:lang w:val="en-US"/>
              </w:rPr>
              <w:drawing>
                <wp:anchor distT="0" distB="0" distL="114300" distR="114300" simplePos="0" relativeHeight="251659264" behindDoc="0" locked="0" layoutInCell="1" hidden="0" allowOverlap="1" wp14:anchorId="4C058B0E" wp14:editId="0BB472FA">
                  <wp:simplePos x="0" y="0"/>
                  <wp:positionH relativeFrom="column">
                    <wp:posOffset>47626</wp:posOffset>
                  </wp:positionH>
                  <wp:positionV relativeFrom="paragraph">
                    <wp:posOffset>0</wp:posOffset>
                  </wp:positionV>
                  <wp:extent cx="939006" cy="742950"/>
                  <wp:effectExtent l="0" t="0" r="0" b="0"/>
                  <wp:wrapSquare wrapText="bothSides" distT="0" distB="0" distL="114300" distR="114300"/>
                  <wp:docPr id="18" name="image1.jpg" descr="Macintosh HD:private:var:folders:px:tzpxftzx5sgf3m49dyfbq85c000115:T:TemporaryItems:images.jpg"/>
                  <wp:cNvGraphicFramePr/>
                  <a:graphic xmlns:a="http://schemas.openxmlformats.org/drawingml/2006/main">
                    <a:graphicData uri="http://schemas.openxmlformats.org/drawingml/2006/picture">
                      <pic:pic xmlns:pic="http://schemas.openxmlformats.org/drawingml/2006/picture">
                        <pic:nvPicPr>
                          <pic:cNvPr id="0" name="image1.jpg" descr="Macintosh HD:private:var:folders:px:tzpxftzx5sgf3m49dyfbq85c000115:T:TemporaryItems:images.jpg"/>
                          <pic:cNvPicPr preferRelativeResize="0"/>
                        </pic:nvPicPr>
                        <pic:blipFill>
                          <a:blip r:embed="rId8"/>
                          <a:srcRect/>
                          <a:stretch>
                            <a:fillRect/>
                          </a:stretch>
                        </pic:blipFill>
                        <pic:spPr>
                          <a:xfrm>
                            <a:off x="0" y="0"/>
                            <a:ext cx="939006" cy="742950"/>
                          </a:xfrm>
                          <a:prstGeom prst="rect">
                            <a:avLst/>
                          </a:prstGeom>
                          <a:ln/>
                        </pic:spPr>
                      </pic:pic>
                    </a:graphicData>
                  </a:graphic>
                </wp:anchor>
              </w:drawing>
            </w:r>
          </w:p>
        </w:tc>
      </w:tr>
      <w:tr w:rsidR="00811F3A" w:rsidRPr="00173CAB" w14:paraId="3D6E5C73" w14:textId="77777777" w:rsidTr="00C2782C">
        <w:trPr>
          <w:trHeight w:val="1838"/>
        </w:trPr>
        <w:tc>
          <w:tcPr>
            <w:tcW w:w="10676" w:type="dxa"/>
            <w:gridSpan w:val="2"/>
            <w:tcBorders>
              <w:top w:val="single" w:sz="48" w:space="0" w:color="93C47D"/>
              <w:left w:val="single" w:sz="48" w:space="0" w:color="9BBB59" w:themeColor="accent3"/>
              <w:right w:val="single" w:sz="48" w:space="0" w:color="9BBB59" w:themeColor="accent3"/>
            </w:tcBorders>
            <w:shd w:val="clear" w:color="auto" w:fill="auto"/>
          </w:tcPr>
          <w:p w14:paraId="7C3D704F" w14:textId="77777777" w:rsidR="00506279" w:rsidRPr="00173CAB" w:rsidRDefault="00506279" w:rsidP="00506279">
            <w:pPr>
              <w:jc w:val="both"/>
              <w:rPr>
                <w:rFonts w:asciiTheme="majorHAnsi" w:eastAsia="Calibri" w:hAnsiTheme="majorHAnsi" w:cs="Calibri"/>
                <w:sz w:val="18"/>
                <w:szCs w:val="18"/>
              </w:rPr>
            </w:pPr>
            <w:r w:rsidRPr="00173CAB">
              <w:rPr>
                <w:rFonts w:asciiTheme="majorHAnsi" w:eastAsia="Calibri" w:hAnsiTheme="majorHAnsi" w:cs="Calibri"/>
                <w:sz w:val="18"/>
                <w:szCs w:val="18"/>
              </w:rPr>
              <w:t>At Delta School, we want our children to love geography. We want to inspire pupils to become curious and explorative thinkers with a diverse knowledge of the world - to think like a geographer. We want pupils to develop the confidence to question and observe places, measure and</w:t>
            </w:r>
          </w:p>
          <w:p w14:paraId="5C0A8C72" w14:textId="77777777" w:rsidR="00820546" w:rsidRPr="00173CAB" w:rsidRDefault="00517676" w:rsidP="00820546">
            <w:pPr>
              <w:jc w:val="both"/>
              <w:rPr>
                <w:rFonts w:asciiTheme="majorHAnsi" w:hAnsiTheme="majorHAnsi"/>
                <w:sz w:val="18"/>
                <w:szCs w:val="18"/>
              </w:rPr>
            </w:pPr>
            <w:proofErr w:type="gramStart"/>
            <w:r w:rsidRPr="00173CAB">
              <w:rPr>
                <w:rFonts w:asciiTheme="majorHAnsi" w:eastAsia="Calibri" w:hAnsiTheme="majorHAnsi" w:cs="Calibri"/>
                <w:sz w:val="18"/>
                <w:szCs w:val="18"/>
              </w:rPr>
              <w:t>r</w:t>
            </w:r>
            <w:r w:rsidR="00506279" w:rsidRPr="00173CAB">
              <w:rPr>
                <w:rFonts w:asciiTheme="majorHAnsi" w:eastAsia="Calibri" w:hAnsiTheme="majorHAnsi" w:cs="Calibri"/>
                <w:sz w:val="18"/>
                <w:szCs w:val="18"/>
              </w:rPr>
              <w:t>ecord</w:t>
            </w:r>
            <w:proofErr w:type="gramEnd"/>
            <w:r w:rsidR="00506279" w:rsidRPr="00173CAB">
              <w:rPr>
                <w:rFonts w:asciiTheme="majorHAnsi" w:eastAsia="Calibri" w:hAnsiTheme="majorHAnsi" w:cs="Calibri"/>
                <w:sz w:val="18"/>
                <w:szCs w:val="18"/>
              </w:rPr>
              <w:t xml:space="preserve"> necessary data in various ways, and analyse and present their findings. </w:t>
            </w:r>
            <w:r w:rsidR="00820546" w:rsidRPr="00173CAB">
              <w:rPr>
                <w:rFonts w:asciiTheme="majorHAnsi" w:eastAsia="Calibri" w:hAnsiTheme="majorHAnsi" w:cs="Calibri"/>
                <w:sz w:val="18"/>
                <w:szCs w:val="18"/>
              </w:rPr>
              <w:t xml:space="preserve"> </w:t>
            </w:r>
            <w:r w:rsidR="00820546" w:rsidRPr="00173CAB">
              <w:rPr>
                <w:rFonts w:asciiTheme="majorHAnsi" w:hAnsiTheme="majorHAnsi"/>
                <w:sz w:val="18"/>
                <w:szCs w:val="18"/>
              </w:rPr>
              <w:t>We ai</w:t>
            </w:r>
            <w:r w:rsidR="00C2782C" w:rsidRPr="00173CAB">
              <w:rPr>
                <w:rFonts w:asciiTheme="majorHAnsi" w:hAnsiTheme="majorHAnsi"/>
                <w:sz w:val="18"/>
                <w:szCs w:val="18"/>
              </w:rPr>
              <w:t>m to build an awareness of how g</w:t>
            </w:r>
            <w:r w:rsidR="00820546" w:rsidRPr="00173CAB">
              <w:rPr>
                <w:rFonts w:asciiTheme="majorHAnsi" w:hAnsiTheme="majorHAnsi"/>
                <w:sz w:val="18"/>
                <w:szCs w:val="18"/>
              </w:rPr>
              <w:t xml:space="preserve">eography shapes our lives at multiple scales and over time. We hope to encourage pupils to become resourceful, active citizens who will have the skills to contribute to and improve the world around them. </w:t>
            </w:r>
          </w:p>
          <w:p w14:paraId="1BBAD419" w14:textId="77777777" w:rsidR="00173CAB" w:rsidRPr="00173CAB" w:rsidRDefault="00173CAB" w:rsidP="00820546">
            <w:pPr>
              <w:jc w:val="both"/>
              <w:rPr>
                <w:rFonts w:asciiTheme="majorHAnsi" w:hAnsiTheme="majorHAnsi"/>
                <w:sz w:val="18"/>
                <w:szCs w:val="18"/>
              </w:rPr>
            </w:pPr>
          </w:p>
          <w:p w14:paraId="69677F06" w14:textId="77777777" w:rsidR="00820546" w:rsidRPr="00173CAB" w:rsidRDefault="00820546" w:rsidP="00820546">
            <w:pPr>
              <w:jc w:val="both"/>
              <w:rPr>
                <w:rFonts w:asciiTheme="majorHAnsi" w:hAnsiTheme="majorHAnsi"/>
                <w:sz w:val="18"/>
                <w:szCs w:val="18"/>
              </w:rPr>
            </w:pPr>
            <w:r w:rsidRPr="00173CAB">
              <w:rPr>
                <w:rFonts w:asciiTheme="majorHAnsi" w:hAnsiTheme="majorHAnsi"/>
                <w:sz w:val="18"/>
                <w:szCs w:val="18"/>
              </w:rPr>
              <w:t xml:space="preserve">We teach skills that encourage: </w:t>
            </w:r>
          </w:p>
          <w:p w14:paraId="4280EF02" w14:textId="77777777" w:rsidR="00820546" w:rsidRPr="00173CAB" w:rsidRDefault="00820546" w:rsidP="00820546">
            <w:pPr>
              <w:jc w:val="both"/>
              <w:rPr>
                <w:rFonts w:asciiTheme="majorHAnsi" w:hAnsiTheme="majorHAnsi"/>
                <w:sz w:val="18"/>
                <w:szCs w:val="18"/>
              </w:rPr>
            </w:pPr>
            <w:r w:rsidRPr="00173CAB">
              <w:rPr>
                <w:rFonts w:asciiTheme="majorHAnsi" w:hAnsiTheme="majorHAnsi"/>
                <w:sz w:val="18"/>
                <w:szCs w:val="18"/>
              </w:rPr>
              <w:t xml:space="preserve">• A strong focus on developing both geographical skills and knowledge. </w:t>
            </w:r>
          </w:p>
          <w:p w14:paraId="675DF3CB" w14:textId="77777777" w:rsidR="00820546" w:rsidRPr="00173CAB" w:rsidRDefault="00820546" w:rsidP="00820546">
            <w:pPr>
              <w:jc w:val="both"/>
              <w:rPr>
                <w:rFonts w:asciiTheme="majorHAnsi" w:hAnsiTheme="majorHAnsi"/>
                <w:sz w:val="18"/>
                <w:szCs w:val="18"/>
              </w:rPr>
            </w:pPr>
            <w:r w:rsidRPr="00173CAB">
              <w:rPr>
                <w:rFonts w:asciiTheme="majorHAnsi" w:hAnsiTheme="majorHAnsi"/>
                <w:sz w:val="18"/>
                <w:szCs w:val="18"/>
              </w:rPr>
              <w:t xml:space="preserve">• Critical thinking, with the ability to ask perceptive questions and explain and analyse evidence. </w:t>
            </w:r>
          </w:p>
          <w:p w14:paraId="1A5EAB4F" w14:textId="77777777" w:rsidR="00820546" w:rsidRPr="00173CAB" w:rsidRDefault="00820546" w:rsidP="00820546">
            <w:pPr>
              <w:jc w:val="both"/>
              <w:rPr>
                <w:rFonts w:asciiTheme="majorHAnsi" w:hAnsiTheme="majorHAnsi"/>
                <w:sz w:val="18"/>
                <w:szCs w:val="18"/>
              </w:rPr>
            </w:pPr>
            <w:r w:rsidRPr="00173CAB">
              <w:rPr>
                <w:rFonts w:asciiTheme="majorHAnsi" w:hAnsiTheme="majorHAnsi"/>
                <w:sz w:val="18"/>
                <w:szCs w:val="18"/>
              </w:rPr>
              <w:t xml:space="preserve">• The development of fieldwork skills across each year group. </w:t>
            </w:r>
          </w:p>
          <w:p w14:paraId="3CDEB324" w14:textId="77777777" w:rsidR="00820546" w:rsidRPr="00173CAB" w:rsidRDefault="00820546" w:rsidP="00820546">
            <w:pPr>
              <w:jc w:val="both"/>
              <w:rPr>
                <w:rFonts w:asciiTheme="majorHAnsi" w:hAnsiTheme="majorHAnsi"/>
                <w:sz w:val="18"/>
                <w:szCs w:val="18"/>
              </w:rPr>
            </w:pPr>
            <w:r w:rsidRPr="00173CAB">
              <w:rPr>
                <w:rFonts w:asciiTheme="majorHAnsi" w:hAnsiTheme="majorHAnsi"/>
                <w:sz w:val="18"/>
                <w:szCs w:val="18"/>
              </w:rPr>
              <w:t xml:space="preserve">• A deep interest and knowledge of pupils’ locality and how it differs from other areas of the world. </w:t>
            </w:r>
          </w:p>
          <w:p w14:paraId="468B43D2" w14:textId="77777777" w:rsidR="00811F3A" w:rsidRPr="00173CAB" w:rsidRDefault="00820546">
            <w:pPr>
              <w:jc w:val="both"/>
              <w:rPr>
                <w:rFonts w:asciiTheme="majorHAnsi" w:eastAsia="Calibri" w:hAnsiTheme="majorHAnsi" w:cs="Calibri"/>
                <w:sz w:val="18"/>
                <w:szCs w:val="18"/>
              </w:rPr>
            </w:pPr>
            <w:r w:rsidRPr="00173CAB">
              <w:rPr>
                <w:rFonts w:asciiTheme="majorHAnsi" w:hAnsiTheme="majorHAnsi"/>
                <w:sz w:val="18"/>
                <w:szCs w:val="18"/>
              </w:rPr>
              <w:t>• A growing understanding of geographical concepts, terms and vocabulary.</w:t>
            </w:r>
          </w:p>
          <w:p w14:paraId="67B59DA9" w14:textId="77777777" w:rsidR="00811F3A" w:rsidRPr="00173CAB" w:rsidRDefault="00811F3A" w:rsidP="00820546">
            <w:pPr>
              <w:rPr>
                <w:rFonts w:asciiTheme="majorHAnsi" w:eastAsia="Calibri" w:hAnsiTheme="majorHAnsi" w:cs="Calibri"/>
                <w:sz w:val="18"/>
                <w:szCs w:val="18"/>
                <w:u w:val="single"/>
              </w:rPr>
            </w:pPr>
          </w:p>
        </w:tc>
      </w:tr>
      <w:tr w:rsidR="00811F3A" w:rsidRPr="00173CAB" w14:paraId="0B7713ED" w14:textId="77777777" w:rsidTr="00C2782C">
        <w:trPr>
          <w:trHeight w:val="5221"/>
        </w:trPr>
        <w:tc>
          <w:tcPr>
            <w:tcW w:w="5338" w:type="dxa"/>
            <w:tcBorders>
              <w:left w:val="single" w:sz="48" w:space="0" w:color="9BBB59" w:themeColor="accent3"/>
            </w:tcBorders>
          </w:tcPr>
          <w:p w14:paraId="4DDD6B83" w14:textId="77777777" w:rsidR="000A2D24" w:rsidRPr="00173CAB" w:rsidRDefault="000A2D24" w:rsidP="008F64E3">
            <w:pPr>
              <w:rPr>
                <w:rFonts w:asciiTheme="majorHAnsi" w:hAnsiTheme="majorHAnsi"/>
                <w:color w:val="9BBB59" w:themeColor="accent3"/>
              </w:rPr>
            </w:pPr>
            <w:r w:rsidRPr="00173CAB">
              <w:rPr>
                <w:rFonts w:asciiTheme="majorHAnsi" w:hAnsiTheme="majorHAnsi"/>
                <w:b/>
                <w:bCs/>
                <w:color w:val="9BBB59" w:themeColor="accent3"/>
              </w:rPr>
              <w:t xml:space="preserve">What do we want our children to learn? </w:t>
            </w:r>
          </w:p>
          <w:p w14:paraId="42726239" w14:textId="77777777" w:rsidR="00811F3A" w:rsidRPr="00173CAB" w:rsidRDefault="00811F3A" w:rsidP="008F64E3">
            <w:pPr>
              <w:spacing w:line="276" w:lineRule="auto"/>
              <w:rPr>
                <w:rFonts w:asciiTheme="majorHAnsi" w:eastAsia="Calibri" w:hAnsiTheme="majorHAnsi" w:cs="Calibri"/>
                <w:b/>
                <w:color w:val="660066"/>
                <w:sz w:val="18"/>
                <w:szCs w:val="18"/>
              </w:rPr>
            </w:pPr>
          </w:p>
          <w:p w14:paraId="392EF22F" w14:textId="77777777" w:rsidR="00811F3A" w:rsidRPr="00173CAB" w:rsidRDefault="00506279" w:rsidP="008F64E3">
            <w:pPr>
              <w:spacing w:line="276" w:lineRule="auto"/>
              <w:rPr>
                <w:rFonts w:asciiTheme="majorHAnsi" w:eastAsia="Calibri" w:hAnsiTheme="majorHAnsi" w:cs="Calibri"/>
                <w:sz w:val="18"/>
                <w:szCs w:val="18"/>
              </w:rPr>
            </w:pPr>
            <w:r w:rsidRPr="00173CAB">
              <w:rPr>
                <w:rFonts w:asciiTheme="majorHAnsi" w:eastAsia="Calibri" w:hAnsiTheme="majorHAnsi" w:cs="Calibri"/>
                <w:sz w:val="18"/>
                <w:szCs w:val="18"/>
              </w:rPr>
              <w:t xml:space="preserve">By the end of their time at </w:t>
            </w:r>
            <w:r w:rsidR="000A2D24" w:rsidRPr="00173CAB">
              <w:rPr>
                <w:rFonts w:asciiTheme="majorHAnsi" w:eastAsia="Calibri" w:hAnsiTheme="majorHAnsi" w:cs="Calibri"/>
                <w:sz w:val="18"/>
                <w:szCs w:val="18"/>
              </w:rPr>
              <w:t>Delta</w:t>
            </w:r>
            <w:r w:rsidRPr="00173CAB">
              <w:rPr>
                <w:rFonts w:asciiTheme="majorHAnsi" w:eastAsia="Calibri" w:hAnsiTheme="majorHAnsi" w:cs="Calibri"/>
                <w:sz w:val="18"/>
                <w:szCs w:val="18"/>
              </w:rPr>
              <w:t xml:space="preserve"> our children will be able to:</w:t>
            </w:r>
          </w:p>
          <w:p w14:paraId="590DC7DE" w14:textId="77777777" w:rsidR="00811F3A" w:rsidRPr="00173CAB" w:rsidRDefault="00506279" w:rsidP="008F64E3">
            <w:pPr>
              <w:numPr>
                <w:ilvl w:val="0"/>
                <w:numId w:val="4"/>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Have a developing sense of curiosity about the world in which we live in and know more, remember more and understand more about where places are and what they are like.</w:t>
            </w:r>
            <w:r w:rsidRPr="00173CAB">
              <w:rPr>
                <w:rFonts w:asciiTheme="majorHAnsi" w:eastAsia="Calibri" w:hAnsiTheme="majorHAnsi" w:cs="Calibri"/>
                <w:b/>
                <w:color w:val="000000"/>
                <w:sz w:val="18"/>
                <w:szCs w:val="18"/>
              </w:rPr>
              <w:t xml:space="preserve"> </w:t>
            </w:r>
          </w:p>
          <w:p w14:paraId="00B984D7" w14:textId="77777777" w:rsidR="00811F3A" w:rsidRPr="00173CAB" w:rsidRDefault="00506279" w:rsidP="008F64E3">
            <w:pPr>
              <w:numPr>
                <w:ilvl w:val="0"/>
                <w:numId w:val="4"/>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An extensive base of geographical knowledge and vocabulary.</w:t>
            </w:r>
          </w:p>
          <w:p w14:paraId="6829E2E0" w14:textId="77777777" w:rsidR="00811F3A" w:rsidRPr="00173CAB" w:rsidRDefault="00506279" w:rsidP="008F64E3">
            <w:pPr>
              <w:numPr>
                <w:ilvl w:val="0"/>
                <w:numId w:val="4"/>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An understanding of the ways in which places are interdependent and interconnected and how much human and physical environments are interrelated.</w:t>
            </w:r>
          </w:p>
          <w:p w14:paraId="29F1A31D" w14:textId="77777777" w:rsidR="00811F3A" w:rsidRPr="00173CAB" w:rsidRDefault="00506279" w:rsidP="008F64E3">
            <w:pPr>
              <w:numPr>
                <w:ilvl w:val="0"/>
                <w:numId w:val="4"/>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Understand how geography ‘happens’ in the local area. </w:t>
            </w:r>
          </w:p>
          <w:p w14:paraId="360B5884" w14:textId="77777777" w:rsidR="00811F3A" w:rsidRPr="00173CAB" w:rsidRDefault="00506279" w:rsidP="008F64E3">
            <w:pPr>
              <w:numPr>
                <w:ilvl w:val="0"/>
                <w:numId w:val="4"/>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Act as good citizens within their local community.</w:t>
            </w:r>
          </w:p>
          <w:p w14:paraId="6C4F96A5" w14:textId="77777777" w:rsidR="00811F3A" w:rsidRPr="00173CAB" w:rsidRDefault="00506279" w:rsidP="008F64E3">
            <w:pPr>
              <w:numPr>
                <w:ilvl w:val="0"/>
                <w:numId w:val="4"/>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Begin to understand their wider world and the implications that we as citizens have on it.</w:t>
            </w:r>
          </w:p>
          <w:p w14:paraId="445317DA" w14:textId="77777777" w:rsidR="00811F3A" w:rsidRPr="00173CAB" w:rsidRDefault="00506279" w:rsidP="008F64E3">
            <w:pPr>
              <w:numPr>
                <w:ilvl w:val="0"/>
                <w:numId w:val="4"/>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Learn from other cultures, respect diversity, </w:t>
            </w:r>
            <w:r w:rsidRPr="00173CAB">
              <w:rPr>
                <w:rFonts w:asciiTheme="majorHAnsi" w:eastAsia="Calibri" w:hAnsiTheme="majorHAnsi" w:cs="Calibri"/>
                <w:sz w:val="18"/>
                <w:szCs w:val="18"/>
              </w:rPr>
              <w:t>cooperate</w:t>
            </w:r>
            <w:r w:rsidRPr="00173CAB">
              <w:rPr>
                <w:rFonts w:asciiTheme="majorHAnsi" w:eastAsia="Calibri" w:hAnsiTheme="majorHAnsi" w:cs="Calibri"/>
                <w:color w:val="000000"/>
                <w:sz w:val="18"/>
                <w:szCs w:val="18"/>
              </w:rPr>
              <w:t xml:space="preserve"> with one another and appreciate what they have.</w:t>
            </w:r>
          </w:p>
          <w:p w14:paraId="42C6CCDA" w14:textId="77777777" w:rsidR="00811F3A" w:rsidRPr="00173CAB" w:rsidRDefault="00506279" w:rsidP="008F64E3">
            <w:pPr>
              <w:numPr>
                <w:ilvl w:val="0"/>
                <w:numId w:val="4"/>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Express well-balanced opinions, rooted in very good knowledge and understanding about current and contemporary issue</w:t>
            </w:r>
            <w:r w:rsidR="000A2D24" w:rsidRPr="00173CAB">
              <w:rPr>
                <w:rFonts w:asciiTheme="majorHAnsi" w:eastAsia="Calibri" w:hAnsiTheme="majorHAnsi" w:cs="Calibri"/>
                <w:color w:val="000000"/>
                <w:sz w:val="18"/>
                <w:szCs w:val="18"/>
              </w:rPr>
              <w:t>s in society and the environmen</w:t>
            </w:r>
            <w:r w:rsidR="008F64E3" w:rsidRPr="00173CAB">
              <w:rPr>
                <w:rFonts w:asciiTheme="majorHAnsi" w:eastAsia="Calibri" w:hAnsiTheme="majorHAnsi" w:cs="Calibri"/>
                <w:color w:val="000000"/>
                <w:sz w:val="18"/>
                <w:szCs w:val="18"/>
              </w:rPr>
              <w:t>t.</w:t>
            </w:r>
          </w:p>
        </w:tc>
        <w:tc>
          <w:tcPr>
            <w:tcW w:w="5338" w:type="dxa"/>
            <w:vMerge w:val="restart"/>
            <w:tcBorders>
              <w:right w:val="single" w:sz="48" w:space="0" w:color="9BBB59" w:themeColor="accent3"/>
            </w:tcBorders>
          </w:tcPr>
          <w:p w14:paraId="5FADAC0C" w14:textId="77777777" w:rsidR="00811F3A" w:rsidRPr="00173CAB" w:rsidRDefault="000A2D24" w:rsidP="008F64E3">
            <w:pPr>
              <w:spacing w:line="276" w:lineRule="auto"/>
              <w:rPr>
                <w:rFonts w:asciiTheme="majorHAnsi" w:eastAsia="Calibri" w:hAnsiTheme="majorHAnsi" w:cs="Calibri"/>
                <w:b/>
                <w:color w:val="9BBB59" w:themeColor="accent3"/>
              </w:rPr>
            </w:pPr>
            <w:r w:rsidRPr="00173CAB">
              <w:rPr>
                <w:rFonts w:asciiTheme="majorHAnsi" w:eastAsia="Calibri" w:hAnsiTheme="majorHAnsi" w:cs="Calibri"/>
                <w:b/>
                <w:color w:val="9BBB59" w:themeColor="accent3"/>
              </w:rPr>
              <w:t>How do we implement our G</w:t>
            </w:r>
            <w:r w:rsidR="00506279" w:rsidRPr="00173CAB">
              <w:rPr>
                <w:rFonts w:asciiTheme="majorHAnsi" w:eastAsia="Calibri" w:hAnsiTheme="majorHAnsi" w:cs="Calibri"/>
                <w:b/>
                <w:color w:val="9BBB59" w:themeColor="accent3"/>
              </w:rPr>
              <w:t>eography curr</w:t>
            </w:r>
            <w:r w:rsidR="00173CAB" w:rsidRPr="00173CAB">
              <w:rPr>
                <w:rFonts w:asciiTheme="majorHAnsi" w:eastAsia="Calibri" w:hAnsiTheme="majorHAnsi" w:cs="Calibri"/>
                <w:b/>
                <w:color w:val="9BBB59" w:themeColor="accent3"/>
              </w:rPr>
              <w:t>iculum?</w:t>
            </w:r>
          </w:p>
          <w:p w14:paraId="24AE34EF" w14:textId="77777777" w:rsidR="000A2D24" w:rsidRPr="00173CAB" w:rsidRDefault="000A2D24" w:rsidP="008F64E3">
            <w:pPr>
              <w:spacing w:line="276" w:lineRule="auto"/>
              <w:rPr>
                <w:rFonts w:asciiTheme="majorHAnsi" w:eastAsia="Calibri" w:hAnsiTheme="majorHAnsi" w:cs="Calibri"/>
                <w:b/>
                <w:color w:val="76923C" w:themeColor="accent3" w:themeShade="BF"/>
                <w:sz w:val="18"/>
                <w:szCs w:val="18"/>
              </w:rPr>
            </w:pPr>
          </w:p>
          <w:p w14:paraId="4A316FDE" w14:textId="77777777" w:rsidR="00820546" w:rsidRPr="00173CAB" w:rsidRDefault="00820546" w:rsidP="008F64E3">
            <w:pPr>
              <w:rPr>
                <w:rFonts w:asciiTheme="majorHAnsi" w:hAnsiTheme="majorHAnsi"/>
                <w:color w:val="000000"/>
                <w:sz w:val="18"/>
                <w:szCs w:val="18"/>
              </w:rPr>
            </w:pPr>
            <w:r w:rsidRPr="00173CAB">
              <w:rPr>
                <w:rFonts w:asciiTheme="majorHAnsi" w:hAnsiTheme="majorHAnsi"/>
                <w:color w:val="000000"/>
                <w:sz w:val="18"/>
                <w:szCs w:val="18"/>
              </w:rPr>
              <w:t xml:space="preserve">We use the </w:t>
            </w:r>
            <w:proofErr w:type="spellStart"/>
            <w:r w:rsidRPr="00173CAB">
              <w:rPr>
                <w:rFonts w:asciiTheme="majorHAnsi" w:hAnsiTheme="majorHAnsi"/>
                <w:color w:val="000000"/>
                <w:sz w:val="18"/>
                <w:szCs w:val="18"/>
              </w:rPr>
              <w:t>Kapow</w:t>
            </w:r>
            <w:proofErr w:type="spellEnd"/>
            <w:r w:rsidRPr="00173CAB">
              <w:rPr>
                <w:rFonts w:asciiTheme="majorHAnsi" w:hAnsiTheme="majorHAnsi"/>
                <w:color w:val="000000"/>
                <w:sz w:val="18"/>
                <w:szCs w:val="18"/>
              </w:rPr>
              <w:t xml:space="preserve"> Primary’s revised Geography scheme of </w:t>
            </w:r>
            <w:proofErr w:type="gramStart"/>
            <w:r w:rsidRPr="00173CAB">
              <w:rPr>
                <w:rFonts w:asciiTheme="majorHAnsi" w:hAnsiTheme="majorHAnsi"/>
                <w:color w:val="000000"/>
                <w:sz w:val="18"/>
                <w:szCs w:val="18"/>
              </w:rPr>
              <w:t xml:space="preserve">work </w:t>
            </w:r>
            <w:r w:rsidR="000A2D24" w:rsidRPr="00173CAB">
              <w:rPr>
                <w:rFonts w:asciiTheme="majorHAnsi" w:hAnsiTheme="majorHAnsi"/>
                <w:color w:val="000000"/>
                <w:sz w:val="18"/>
                <w:szCs w:val="18"/>
              </w:rPr>
              <w:t>which</w:t>
            </w:r>
            <w:proofErr w:type="gramEnd"/>
            <w:r w:rsidR="000A2D24" w:rsidRPr="00173CAB">
              <w:rPr>
                <w:rFonts w:asciiTheme="majorHAnsi" w:hAnsiTheme="majorHAnsi"/>
                <w:color w:val="000000"/>
                <w:sz w:val="18"/>
                <w:szCs w:val="18"/>
              </w:rPr>
              <w:t xml:space="preserve"> is designed with four</w:t>
            </w:r>
            <w:r w:rsidRPr="00173CAB">
              <w:rPr>
                <w:rFonts w:asciiTheme="majorHAnsi" w:hAnsiTheme="majorHAnsi"/>
                <w:color w:val="000000"/>
                <w:sz w:val="18"/>
                <w:szCs w:val="18"/>
              </w:rPr>
              <w:t xml:space="preserve"> strands that run throughout</w:t>
            </w:r>
            <w:r w:rsidR="00EF103D">
              <w:rPr>
                <w:rFonts w:asciiTheme="majorHAnsi" w:hAnsiTheme="majorHAnsi"/>
                <w:color w:val="000000"/>
                <w:sz w:val="18"/>
                <w:szCs w:val="18"/>
              </w:rPr>
              <w:t xml:space="preserve"> the year</w:t>
            </w:r>
            <w:r w:rsidRPr="00173CAB">
              <w:rPr>
                <w:rFonts w:asciiTheme="majorHAnsi" w:hAnsiTheme="majorHAnsi"/>
                <w:color w:val="000000"/>
                <w:sz w:val="18"/>
                <w:szCs w:val="18"/>
              </w:rPr>
              <w:t>. These are: </w:t>
            </w:r>
          </w:p>
          <w:p w14:paraId="659D7695" w14:textId="77777777" w:rsidR="00820546" w:rsidRPr="00173CAB" w:rsidRDefault="00820546" w:rsidP="008F64E3">
            <w:pPr>
              <w:rPr>
                <w:rFonts w:asciiTheme="majorHAnsi" w:hAnsiTheme="majorHAnsi"/>
                <w:sz w:val="18"/>
                <w:szCs w:val="18"/>
              </w:rPr>
            </w:pPr>
            <w:r w:rsidRPr="00173CAB">
              <w:rPr>
                <w:rFonts w:asciiTheme="majorHAnsi" w:hAnsiTheme="majorHAnsi"/>
                <w:sz w:val="18"/>
                <w:szCs w:val="18"/>
              </w:rPr>
              <w:t xml:space="preserve">• Locational knowledge </w:t>
            </w:r>
          </w:p>
          <w:p w14:paraId="64DB1149" w14:textId="77777777" w:rsidR="00820546" w:rsidRPr="00173CAB" w:rsidRDefault="00820546" w:rsidP="008F64E3">
            <w:pPr>
              <w:rPr>
                <w:rFonts w:asciiTheme="majorHAnsi" w:hAnsiTheme="majorHAnsi"/>
                <w:sz w:val="18"/>
                <w:szCs w:val="18"/>
              </w:rPr>
            </w:pPr>
            <w:r w:rsidRPr="00173CAB">
              <w:rPr>
                <w:rFonts w:asciiTheme="majorHAnsi" w:hAnsiTheme="majorHAnsi"/>
                <w:sz w:val="18"/>
                <w:szCs w:val="18"/>
              </w:rPr>
              <w:t xml:space="preserve">• Place knowledge </w:t>
            </w:r>
          </w:p>
          <w:p w14:paraId="43331195" w14:textId="77777777" w:rsidR="00820546" w:rsidRPr="00173CAB" w:rsidRDefault="00820546" w:rsidP="008F64E3">
            <w:pPr>
              <w:rPr>
                <w:rFonts w:asciiTheme="majorHAnsi" w:hAnsiTheme="majorHAnsi"/>
                <w:sz w:val="18"/>
                <w:szCs w:val="18"/>
              </w:rPr>
            </w:pPr>
            <w:r w:rsidRPr="00173CAB">
              <w:rPr>
                <w:rFonts w:asciiTheme="majorHAnsi" w:hAnsiTheme="majorHAnsi"/>
                <w:sz w:val="18"/>
                <w:szCs w:val="18"/>
              </w:rPr>
              <w:t xml:space="preserve">• Human and physical geography </w:t>
            </w:r>
          </w:p>
          <w:p w14:paraId="193668D5" w14:textId="77777777" w:rsidR="00820546" w:rsidRPr="00173CAB" w:rsidRDefault="00820546" w:rsidP="008F64E3">
            <w:pPr>
              <w:rPr>
                <w:rFonts w:asciiTheme="majorHAnsi" w:hAnsiTheme="majorHAnsi"/>
                <w:sz w:val="18"/>
                <w:szCs w:val="18"/>
              </w:rPr>
            </w:pPr>
            <w:r w:rsidRPr="00173CAB">
              <w:rPr>
                <w:rFonts w:asciiTheme="majorHAnsi" w:hAnsiTheme="majorHAnsi"/>
                <w:sz w:val="18"/>
                <w:szCs w:val="18"/>
              </w:rPr>
              <w:t>• Geographical skills and fieldwork</w:t>
            </w:r>
          </w:p>
          <w:p w14:paraId="576075D7" w14:textId="77777777" w:rsidR="00820546" w:rsidRPr="00173CAB" w:rsidRDefault="00820546" w:rsidP="008F64E3">
            <w:pPr>
              <w:rPr>
                <w:rFonts w:asciiTheme="majorHAnsi" w:hAnsiTheme="majorHAnsi"/>
                <w:sz w:val="18"/>
                <w:szCs w:val="18"/>
              </w:rPr>
            </w:pPr>
          </w:p>
          <w:p w14:paraId="2A95975E" w14:textId="77777777" w:rsidR="000A2D24" w:rsidRPr="00173CAB" w:rsidRDefault="00173CAB" w:rsidP="008F64E3">
            <w:pPr>
              <w:rPr>
                <w:rFonts w:asciiTheme="majorHAnsi" w:hAnsiTheme="majorHAnsi"/>
                <w:sz w:val="18"/>
                <w:szCs w:val="18"/>
              </w:rPr>
            </w:pPr>
            <w:r>
              <w:rPr>
                <w:rFonts w:asciiTheme="majorHAnsi" w:hAnsiTheme="majorHAnsi"/>
                <w:sz w:val="18"/>
                <w:szCs w:val="18"/>
              </w:rPr>
              <w:t xml:space="preserve">We follow </w:t>
            </w:r>
            <w:r w:rsidR="00820546" w:rsidRPr="00173CAB">
              <w:rPr>
                <w:rFonts w:asciiTheme="majorHAnsi" w:hAnsiTheme="majorHAnsi"/>
                <w:sz w:val="18"/>
                <w:szCs w:val="18"/>
              </w:rPr>
              <w:t>a spiral curriculum, with essential knowledge and skills revisited with</w:t>
            </w:r>
            <w:r w:rsidR="000A2D24" w:rsidRPr="00173CAB">
              <w:rPr>
                <w:rFonts w:asciiTheme="majorHAnsi" w:hAnsiTheme="majorHAnsi"/>
                <w:sz w:val="18"/>
                <w:szCs w:val="18"/>
              </w:rPr>
              <w:t xml:space="preserve"> </w:t>
            </w:r>
            <w:r w:rsidR="00820546" w:rsidRPr="00173CAB">
              <w:rPr>
                <w:rFonts w:asciiTheme="majorHAnsi" w:hAnsiTheme="majorHAnsi"/>
                <w:sz w:val="18"/>
                <w:szCs w:val="18"/>
              </w:rPr>
              <w:t>increasing complexity, allowing pupils to revise and build on their previous learning. Locational</w:t>
            </w:r>
            <w:r w:rsidR="000A2D24" w:rsidRPr="00173CAB">
              <w:rPr>
                <w:rFonts w:asciiTheme="majorHAnsi" w:hAnsiTheme="majorHAnsi"/>
                <w:sz w:val="18"/>
                <w:szCs w:val="18"/>
              </w:rPr>
              <w:t xml:space="preserve"> </w:t>
            </w:r>
            <w:r w:rsidR="00820546" w:rsidRPr="00173CAB">
              <w:rPr>
                <w:rFonts w:asciiTheme="majorHAnsi" w:hAnsiTheme="majorHAnsi"/>
                <w:sz w:val="18"/>
                <w:szCs w:val="18"/>
              </w:rPr>
              <w:t>knowledge, in particular, will be reviewed in each unit to coincide with our belief that this will</w:t>
            </w:r>
            <w:r w:rsidR="000A2D24" w:rsidRPr="00173CAB">
              <w:rPr>
                <w:rFonts w:asciiTheme="majorHAnsi" w:hAnsiTheme="majorHAnsi"/>
                <w:sz w:val="18"/>
                <w:szCs w:val="18"/>
              </w:rPr>
              <w:t xml:space="preserve"> </w:t>
            </w:r>
            <w:r w:rsidR="00820546" w:rsidRPr="00173CAB">
              <w:rPr>
                <w:rFonts w:asciiTheme="majorHAnsi" w:hAnsiTheme="majorHAnsi"/>
                <w:sz w:val="18"/>
                <w:szCs w:val="18"/>
              </w:rPr>
              <w:t>consolidate children’s understanding of key concept</w:t>
            </w:r>
            <w:r w:rsidR="00EF103D">
              <w:rPr>
                <w:rFonts w:asciiTheme="majorHAnsi" w:hAnsiTheme="majorHAnsi"/>
                <w:sz w:val="18"/>
                <w:szCs w:val="18"/>
              </w:rPr>
              <w:t>s, such as scale and place, in g</w:t>
            </w:r>
            <w:r w:rsidR="00820546" w:rsidRPr="00173CAB">
              <w:rPr>
                <w:rFonts w:asciiTheme="majorHAnsi" w:hAnsiTheme="majorHAnsi"/>
                <w:sz w:val="18"/>
                <w:szCs w:val="18"/>
              </w:rPr>
              <w:t>eography.</w:t>
            </w:r>
            <w:r w:rsidR="000A2D24" w:rsidRPr="00173CAB">
              <w:rPr>
                <w:rFonts w:asciiTheme="majorHAnsi" w:hAnsiTheme="majorHAnsi"/>
                <w:sz w:val="18"/>
                <w:szCs w:val="18"/>
              </w:rPr>
              <w:t xml:space="preserve"> </w:t>
            </w:r>
            <w:r>
              <w:rPr>
                <w:rFonts w:asciiTheme="majorHAnsi" w:hAnsiTheme="majorHAnsi"/>
                <w:sz w:val="18"/>
                <w:szCs w:val="18"/>
              </w:rPr>
              <w:t>The</w:t>
            </w:r>
            <w:r w:rsidR="000A2D24" w:rsidRPr="00173CAB">
              <w:rPr>
                <w:rFonts w:asciiTheme="majorHAnsi" w:hAnsiTheme="majorHAnsi"/>
                <w:sz w:val="18"/>
                <w:szCs w:val="18"/>
              </w:rPr>
              <w:t xml:space="preserve"> scheme </w:t>
            </w:r>
            <w:r>
              <w:rPr>
                <w:rFonts w:asciiTheme="majorHAnsi" w:hAnsiTheme="majorHAnsi"/>
                <w:sz w:val="18"/>
                <w:szCs w:val="18"/>
              </w:rPr>
              <w:t xml:space="preserve">also </w:t>
            </w:r>
            <w:r w:rsidR="000A2D24" w:rsidRPr="00173CAB">
              <w:rPr>
                <w:rFonts w:asciiTheme="majorHAnsi" w:hAnsiTheme="majorHAnsi"/>
                <w:sz w:val="18"/>
                <w:szCs w:val="18"/>
              </w:rPr>
              <w:t>has a clear progression of skills and knowledge within the four strands across each year group.</w:t>
            </w:r>
          </w:p>
          <w:p w14:paraId="47DCB7F5" w14:textId="77777777" w:rsidR="00820546" w:rsidRPr="00173CAB" w:rsidRDefault="00820546" w:rsidP="008F64E3">
            <w:pPr>
              <w:rPr>
                <w:rFonts w:asciiTheme="majorHAnsi" w:hAnsiTheme="majorHAnsi"/>
                <w:sz w:val="18"/>
                <w:szCs w:val="18"/>
              </w:rPr>
            </w:pPr>
          </w:p>
          <w:p w14:paraId="7989FE6D" w14:textId="77777777" w:rsidR="000A2D24" w:rsidRPr="00173CAB" w:rsidRDefault="008F64E3" w:rsidP="008F64E3">
            <w:pPr>
              <w:rPr>
                <w:rFonts w:asciiTheme="majorHAnsi" w:hAnsiTheme="majorHAnsi"/>
                <w:sz w:val="18"/>
                <w:szCs w:val="18"/>
              </w:rPr>
            </w:pPr>
            <w:r w:rsidRPr="00173CAB">
              <w:rPr>
                <w:rFonts w:asciiTheme="majorHAnsi" w:hAnsiTheme="majorHAnsi"/>
                <w:sz w:val="18"/>
                <w:szCs w:val="18"/>
              </w:rPr>
              <w:t>Furthermore, c</w:t>
            </w:r>
            <w:r w:rsidR="000A2D24" w:rsidRPr="00173CAB">
              <w:rPr>
                <w:rFonts w:asciiTheme="majorHAnsi" w:hAnsiTheme="majorHAnsi"/>
                <w:sz w:val="18"/>
                <w:szCs w:val="18"/>
              </w:rPr>
              <w:t>ross-curricular links are included throughout each unit, allowing children to make connections and</w:t>
            </w:r>
            <w:r w:rsidRPr="00173CAB">
              <w:rPr>
                <w:rFonts w:asciiTheme="majorHAnsi" w:hAnsiTheme="majorHAnsi"/>
                <w:sz w:val="18"/>
                <w:szCs w:val="18"/>
              </w:rPr>
              <w:t xml:space="preserve"> </w:t>
            </w:r>
            <w:r w:rsidR="00173CAB">
              <w:rPr>
                <w:rFonts w:asciiTheme="majorHAnsi" w:hAnsiTheme="majorHAnsi"/>
                <w:sz w:val="18"/>
                <w:szCs w:val="18"/>
              </w:rPr>
              <w:t>apply their g</w:t>
            </w:r>
            <w:r w:rsidR="000A2D24" w:rsidRPr="00173CAB">
              <w:rPr>
                <w:rFonts w:asciiTheme="majorHAnsi" w:hAnsiTheme="majorHAnsi"/>
                <w:sz w:val="18"/>
                <w:szCs w:val="18"/>
              </w:rPr>
              <w:t>eography skills to other areas of learning. Our enquiry questions form the basis for our</w:t>
            </w:r>
            <w:r w:rsidRPr="00173CAB">
              <w:rPr>
                <w:rFonts w:asciiTheme="majorHAnsi" w:hAnsiTheme="majorHAnsi"/>
                <w:sz w:val="18"/>
                <w:szCs w:val="18"/>
              </w:rPr>
              <w:t xml:space="preserve"> </w:t>
            </w:r>
            <w:r w:rsidR="000A2D24" w:rsidRPr="00173CAB">
              <w:rPr>
                <w:rFonts w:asciiTheme="majorHAnsi" w:hAnsiTheme="majorHAnsi"/>
                <w:sz w:val="18"/>
                <w:szCs w:val="18"/>
              </w:rPr>
              <w:t>Key stage 1 and 2 units, meaning that pupils gain a solid understanding of geographical knowledge</w:t>
            </w:r>
            <w:r w:rsidRPr="00173CAB">
              <w:rPr>
                <w:rFonts w:asciiTheme="majorHAnsi" w:hAnsiTheme="majorHAnsi"/>
                <w:sz w:val="18"/>
                <w:szCs w:val="18"/>
              </w:rPr>
              <w:t xml:space="preserve"> </w:t>
            </w:r>
            <w:r w:rsidR="000A2D24" w:rsidRPr="00173CAB">
              <w:rPr>
                <w:rFonts w:asciiTheme="majorHAnsi" w:hAnsiTheme="majorHAnsi"/>
                <w:sz w:val="18"/>
                <w:szCs w:val="18"/>
              </w:rPr>
              <w:t>and skills by applying them to answer enquiry questions. We have designed these questions to be</w:t>
            </w:r>
            <w:r w:rsidRPr="00173CAB">
              <w:rPr>
                <w:rFonts w:asciiTheme="majorHAnsi" w:hAnsiTheme="majorHAnsi"/>
                <w:sz w:val="18"/>
                <w:szCs w:val="18"/>
              </w:rPr>
              <w:t xml:space="preserve"> </w:t>
            </w:r>
            <w:r w:rsidR="000A2D24" w:rsidRPr="00173CAB">
              <w:rPr>
                <w:rFonts w:asciiTheme="majorHAnsi" w:hAnsiTheme="majorHAnsi"/>
                <w:sz w:val="18"/>
                <w:szCs w:val="18"/>
              </w:rPr>
              <w:t>open-ended with no preconceived answers and therefore they are genuinely purposeful and engage</w:t>
            </w:r>
            <w:r w:rsidRPr="00173CAB">
              <w:rPr>
                <w:rFonts w:asciiTheme="majorHAnsi" w:hAnsiTheme="majorHAnsi"/>
                <w:sz w:val="18"/>
                <w:szCs w:val="18"/>
              </w:rPr>
              <w:t xml:space="preserve"> </w:t>
            </w:r>
            <w:r w:rsidR="000A2D24" w:rsidRPr="00173CAB">
              <w:rPr>
                <w:rFonts w:asciiTheme="majorHAnsi" w:hAnsiTheme="majorHAnsi"/>
                <w:sz w:val="18"/>
                <w:szCs w:val="18"/>
              </w:rPr>
              <w:t>pupils in generating a real change. In attempting to answer them, children learn how to collect,</w:t>
            </w:r>
            <w:r w:rsidRPr="00173CAB">
              <w:rPr>
                <w:rFonts w:asciiTheme="majorHAnsi" w:hAnsiTheme="majorHAnsi"/>
                <w:sz w:val="18"/>
                <w:szCs w:val="18"/>
              </w:rPr>
              <w:t xml:space="preserve"> </w:t>
            </w:r>
            <w:r w:rsidR="000A2D24" w:rsidRPr="00173CAB">
              <w:rPr>
                <w:rFonts w:asciiTheme="majorHAnsi" w:hAnsiTheme="majorHAnsi"/>
                <w:sz w:val="18"/>
                <w:szCs w:val="18"/>
              </w:rPr>
              <w:t>interpret and represent data using geographical methodologies and make informed decisions by</w:t>
            </w:r>
            <w:r w:rsidRPr="00173CAB">
              <w:rPr>
                <w:rFonts w:asciiTheme="majorHAnsi" w:hAnsiTheme="majorHAnsi"/>
                <w:sz w:val="18"/>
                <w:szCs w:val="18"/>
              </w:rPr>
              <w:t xml:space="preserve"> </w:t>
            </w:r>
            <w:r w:rsidR="000A2D24" w:rsidRPr="00173CAB">
              <w:rPr>
                <w:rFonts w:asciiTheme="majorHAnsi" w:hAnsiTheme="majorHAnsi"/>
                <w:sz w:val="18"/>
                <w:szCs w:val="18"/>
              </w:rPr>
              <w:t>applying their geographical knowledge.</w:t>
            </w:r>
          </w:p>
          <w:p w14:paraId="3DF2A64A" w14:textId="77777777" w:rsidR="000A2D24" w:rsidRPr="00173CAB" w:rsidRDefault="000A2D24" w:rsidP="008F64E3">
            <w:pPr>
              <w:rPr>
                <w:rFonts w:asciiTheme="majorHAnsi" w:hAnsiTheme="majorHAnsi"/>
                <w:sz w:val="18"/>
                <w:szCs w:val="18"/>
              </w:rPr>
            </w:pPr>
            <w:r w:rsidRPr="00173CAB">
              <w:rPr>
                <w:rFonts w:asciiTheme="majorHAnsi" w:hAnsiTheme="majorHAnsi"/>
                <w:sz w:val="18"/>
                <w:szCs w:val="18"/>
              </w:rPr>
              <w:t>Each unit contains elements of geographical skills and fieldwork to e</w:t>
            </w:r>
            <w:r w:rsidR="008F64E3" w:rsidRPr="00173CAB">
              <w:rPr>
                <w:rFonts w:asciiTheme="majorHAnsi" w:hAnsiTheme="majorHAnsi"/>
                <w:sz w:val="18"/>
                <w:szCs w:val="18"/>
              </w:rPr>
              <w:t xml:space="preserve">nsure that fieldwork skills are </w:t>
            </w:r>
            <w:r w:rsidRPr="00173CAB">
              <w:rPr>
                <w:rFonts w:asciiTheme="majorHAnsi" w:hAnsiTheme="majorHAnsi"/>
                <w:sz w:val="18"/>
                <w:szCs w:val="18"/>
              </w:rPr>
              <w:t xml:space="preserve">practised as often as possible. </w:t>
            </w:r>
            <w:r w:rsidR="008F64E3" w:rsidRPr="00173CAB">
              <w:rPr>
                <w:rFonts w:asciiTheme="majorHAnsi" w:hAnsiTheme="majorHAnsi"/>
                <w:sz w:val="18"/>
                <w:szCs w:val="18"/>
              </w:rPr>
              <w:t xml:space="preserve">The units of work </w:t>
            </w:r>
            <w:r w:rsidRPr="00173CAB">
              <w:rPr>
                <w:rFonts w:asciiTheme="majorHAnsi" w:hAnsiTheme="majorHAnsi"/>
                <w:sz w:val="18"/>
                <w:szCs w:val="18"/>
              </w:rPr>
              <w:t>follow an enquiry cycle that maps out the</w:t>
            </w:r>
            <w:r w:rsidR="008F64E3" w:rsidRPr="00173CAB">
              <w:rPr>
                <w:rFonts w:asciiTheme="majorHAnsi" w:hAnsiTheme="majorHAnsi"/>
                <w:sz w:val="18"/>
                <w:szCs w:val="18"/>
              </w:rPr>
              <w:t xml:space="preserve"> </w:t>
            </w:r>
            <w:r w:rsidRPr="00173CAB">
              <w:rPr>
                <w:rFonts w:asciiTheme="majorHAnsi" w:hAnsiTheme="majorHAnsi"/>
                <w:sz w:val="18"/>
                <w:szCs w:val="18"/>
              </w:rPr>
              <w:t>fieldwork process of question, observe, measure, record, and present, to reflect the elements</w:t>
            </w:r>
            <w:r w:rsidR="008F64E3" w:rsidRPr="00173CAB">
              <w:rPr>
                <w:rFonts w:asciiTheme="majorHAnsi" w:hAnsiTheme="majorHAnsi"/>
                <w:sz w:val="18"/>
                <w:szCs w:val="18"/>
              </w:rPr>
              <w:t xml:space="preserve"> </w:t>
            </w:r>
            <w:r w:rsidRPr="00173CAB">
              <w:rPr>
                <w:rFonts w:asciiTheme="majorHAnsi" w:hAnsiTheme="majorHAnsi"/>
                <w:sz w:val="18"/>
                <w:szCs w:val="18"/>
              </w:rPr>
              <w:t>mentioned in the Nation</w:t>
            </w:r>
            <w:r w:rsidR="00173CAB">
              <w:rPr>
                <w:rFonts w:asciiTheme="majorHAnsi" w:hAnsiTheme="majorHAnsi"/>
                <w:sz w:val="18"/>
                <w:szCs w:val="18"/>
              </w:rPr>
              <w:t>al C</w:t>
            </w:r>
            <w:r w:rsidRPr="00173CAB">
              <w:rPr>
                <w:rFonts w:asciiTheme="majorHAnsi" w:hAnsiTheme="majorHAnsi"/>
                <w:sz w:val="18"/>
                <w:szCs w:val="18"/>
              </w:rPr>
              <w:t>urriculum. This ensures children will learn how to decide on an area of</w:t>
            </w:r>
            <w:r w:rsidR="008F64E3" w:rsidRPr="00173CAB">
              <w:rPr>
                <w:rFonts w:asciiTheme="majorHAnsi" w:hAnsiTheme="majorHAnsi"/>
                <w:sz w:val="18"/>
                <w:szCs w:val="18"/>
              </w:rPr>
              <w:t xml:space="preserve"> </w:t>
            </w:r>
            <w:r w:rsidRPr="00173CAB">
              <w:rPr>
                <w:rFonts w:asciiTheme="majorHAnsi" w:hAnsiTheme="majorHAnsi"/>
                <w:sz w:val="18"/>
                <w:szCs w:val="18"/>
              </w:rPr>
              <w:t>enquiry, plan to measure data using a range of methods, capture the d</w:t>
            </w:r>
            <w:r w:rsidR="008F64E3" w:rsidRPr="00173CAB">
              <w:rPr>
                <w:rFonts w:asciiTheme="majorHAnsi" w:hAnsiTheme="majorHAnsi"/>
                <w:sz w:val="18"/>
                <w:szCs w:val="18"/>
              </w:rPr>
              <w:t>ata and present it</w:t>
            </w:r>
            <w:r w:rsidRPr="00173CAB">
              <w:rPr>
                <w:rFonts w:asciiTheme="majorHAnsi" w:hAnsiTheme="majorHAnsi"/>
                <w:sz w:val="18"/>
                <w:szCs w:val="18"/>
              </w:rPr>
              <w:t xml:space="preserve"> in various formats.</w:t>
            </w:r>
          </w:p>
          <w:p w14:paraId="20E2471E" w14:textId="77777777" w:rsidR="000A2D24" w:rsidRPr="00173CAB" w:rsidRDefault="000A2D24" w:rsidP="008F64E3">
            <w:pPr>
              <w:rPr>
                <w:rFonts w:asciiTheme="majorHAnsi" w:hAnsiTheme="majorHAnsi"/>
                <w:sz w:val="18"/>
                <w:szCs w:val="18"/>
              </w:rPr>
            </w:pPr>
            <w:r w:rsidRPr="00173CAB">
              <w:rPr>
                <w:rFonts w:asciiTheme="majorHAnsi" w:hAnsiTheme="majorHAnsi"/>
                <w:sz w:val="18"/>
                <w:szCs w:val="18"/>
              </w:rPr>
              <w:t>Lessons incorporate various teach</w:t>
            </w:r>
            <w:r w:rsidR="008F64E3" w:rsidRPr="00173CAB">
              <w:rPr>
                <w:rFonts w:asciiTheme="majorHAnsi" w:hAnsiTheme="majorHAnsi"/>
                <w:sz w:val="18"/>
                <w:szCs w:val="18"/>
              </w:rPr>
              <w:t xml:space="preserve">ing strategies from independent </w:t>
            </w:r>
            <w:r w:rsidRPr="00173CAB">
              <w:rPr>
                <w:rFonts w:asciiTheme="majorHAnsi" w:hAnsiTheme="majorHAnsi"/>
                <w:sz w:val="18"/>
                <w:szCs w:val="18"/>
              </w:rPr>
              <w:t xml:space="preserve">tasks to </w:t>
            </w:r>
            <w:proofErr w:type="gramStart"/>
            <w:r w:rsidRPr="00173CAB">
              <w:rPr>
                <w:rFonts w:asciiTheme="majorHAnsi" w:hAnsiTheme="majorHAnsi"/>
                <w:sz w:val="18"/>
                <w:szCs w:val="18"/>
              </w:rPr>
              <w:t>paired</w:t>
            </w:r>
            <w:proofErr w:type="gramEnd"/>
            <w:r w:rsidRPr="00173CAB">
              <w:rPr>
                <w:rFonts w:asciiTheme="majorHAnsi" w:hAnsiTheme="majorHAnsi"/>
                <w:sz w:val="18"/>
                <w:szCs w:val="18"/>
              </w:rPr>
              <w:t xml:space="preserve"> and group work,</w:t>
            </w:r>
            <w:r w:rsidR="008F64E3" w:rsidRPr="00173CAB">
              <w:rPr>
                <w:rFonts w:asciiTheme="majorHAnsi" w:hAnsiTheme="majorHAnsi"/>
                <w:sz w:val="18"/>
                <w:szCs w:val="18"/>
              </w:rPr>
              <w:t xml:space="preserve"> </w:t>
            </w:r>
            <w:r w:rsidRPr="00173CAB">
              <w:rPr>
                <w:rFonts w:asciiTheme="majorHAnsi" w:hAnsiTheme="majorHAnsi"/>
                <w:sz w:val="18"/>
                <w:szCs w:val="18"/>
              </w:rPr>
              <w:t>including practical hands-on, computer-based and collaborative tasks. This variety means that</w:t>
            </w:r>
          </w:p>
          <w:p w14:paraId="23CF0265" w14:textId="77777777" w:rsidR="008F64E3" w:rsidRPr="00173CAB" w:rsidRDefault="000A2D24" w:rsidP="008F64E3">
            <w:pPr>
              <w:rPr>
                <w:rFonts w:asciiTheme="majorHAnsi" w:hAnsiTheme="majorHAnsi"/>
                <w:sz w:val="18"/>
                <w:szCs w:val="18"/>
              </w:rPr>
            </w:pPr>
            <w:proofErr w:type="gramStart"/>
            <w:r w:rsidRPr="00173CAB">
              <w:rPr>
                <w:rFonts w:asciiTheme="majorHAnsi" w:hAnsiTheme="majorHAnsi"/>
                <w:sz w:val="18"/>
                <w:szCs w:val="18"/>
              </w:rPr>
              <w:t>lessons</w:t>
            </w:r>
            <w:proofErr w:type="gramEnd"/>
            <w:r w:rsidRPr="00173CAB">
              <w:rPr>
                <w:rFonts w:asciiTheme="majorHAnsi" w:hAnsiTheme="majorHAnsi"/>
                <w:sz w:val="18"/>
                <w:szCs w:val="18"/>
              </w:rPr>
              <w:t xml:space="preserve"> are engaging and appeal to those with a variety of learning styles. </w:t>
            </w:r>
          </w:p>
          <w:p w14:paraId="579BB4E2" w14:textId="77777777" w:rsidR="00811F3A" w:rsidRPr="00173CAB" w:rsidRDefault="008F64E3" w:rsidP="008F64E3">
            <w:pPr>
              <w:rPr>
                <w:rFonts w:asciiTheme="majorHAnsi" w:hAnsiTheme="majorHAnsi"/>
                <w:sz w:val="18"/>
                <w:szCs w:val="18"/>
              </w:rPr>
            </w:pPr>
            <w:r w:rsidRPr="00173CAB">
              <w:rPr>
                <w:rFonts w:asciiTheme="majorHAnsi" w:hAnsiTheme="majorHAnsi"/>
                <w:sz w:val="18"/>
                <w:szCs w:val="18"/>
              </w:rPr>
              <w:t xml:space="preserve">Knowledge organisers for </w:t>
            </w:r>
            <w:r w:rsidR="000A2D24" w:rsidRPr="00173CAB">
              <w:rPr>
                <w:rFonts w:asciiTheme="majorHAnsi" w:hAnsiTheme="majorHAnsi"/>
                <w:sz w:val="18"/>
                <w:szCs w:val="18"/>
              </w:rPr>
              <w:t>each unit support pupils in building a foundation of factual knowledge by encouraging recall of key</w:t>
            </w:r>
            <w:r w:rsidRPr="00173CAB">
              <w:rPr>
                <w:rFonts w:asciiTheme="majorHAnsi" w:hAnsiTheme="majorHAnsi"/>
                <w:sz w:val="18"/>
                <w:szCs w:val="18"/>
              </w:rPr>
              <w:t xml:space="preserve"> </w:t>
            </w:r>
            <w:r w:rsidR="000A2D24" w:rsidRPr="00173CAB">
              <w:rPr>
                <w:rFonts w:asciiTheme="majorHAnsi" w:hAnsiTheme="majorHAnsi"/>
                <w:sz w:val="18"/>
                <w:szCs w:val="18"/>
              </w:rPr>
              <w:t>facts and vocabulary.</w:t>
            </w:r>
          </w:p>
        </w:tc>
      </w:tr>
      <w:tr w:rsidR="00811F3A" w:rsidRPr="00173CAB" w14:paraId="6B48286F" w14:textId="77777777" w:rsidTr="00C2782C">
        <w:trPr>
          <w:trHeight w:val="2077"/>
        </w:trPr>
        <w:tc>
          <w:tcPr>
            <w:tcW w:w="5338" w:type="dxa"/>
            <w:tcBorders>
              <w:left w:val="single" w:sz="48" w:space="0" w:color="9BBB59" w:themeColor="accent3"/>
            </w:tcBorders>
          </w:tcPr>
          <w:p w14:paraId="72442C0F" w14:textId="77777777" w:rsidR="00811F3A" w:rsidRPr="00173CAB" w:rsidRDefault="00173CAB" w:rsidP="008F64E3">
            <w:pPr>
              <w:spacing w:line="276" w:lineRule="auto"/>
              <w:rPr>
                <w:rFonts w:asciiTheme="majorHAnsi" w:eastAsia="Calibri" w:hAnsiTheme="majorHAnsi" w:cs="Calibri"/>
                <w:b/>
                <w:color w:val="9BBB59" w:themeColor="accent3"/>
              </w:rPr>
            </w:pPr>
            <w:r>
              <w:rPr>
                <w:rFonts w:asciiTheme="majorHAnsi" w:eastAsia="Calibri" w:hAnsiTheme="majorHAnsi" w:cs="Calibri"/>
                <w:b/>
                <w:color w:val="9BBB59" w:themeColor="accent3"/>
              </w:rPr>
              <w:t>Geography in the EYFS</w:t>
            </w:r>
          </w:p>
          <w:p w14:paraId="3C5B27CC" w14:textId="77777777" w:rsidR="000A2D24" w:rsidRPr="00173CAB" w:rsidRDefault="000A2D24" w:rsidP="008F64E3">
            <w:pPr>
              <w:spacing w:line="276" w:lineRule="auto"/>
              <w:rPr>
                <w:rFonts w:asciiTheme="majorHAnsi" w:eastAsia="Calibri" w:hAnsiTheme="majorHAnsi" w:cs="Calibri"/>
                <w:b/>
                <w:color w:val="76923C" w:themeColor="accent3" w:themeShade="BF"/>
                <w:sz w:val="18"/>
                <w:szCs w:val="18"/>
              </w:rPr>
            </w:pPr>
          </w:p>
          <w:p w14:paraId="101289C4" w14:textId="77777777" w:rsidR="000A2D24" w:rsidRPr="00173CAB" w:rsidRDefault="000A2D24" w:rsidP="008F64E3">
            <w:p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The two EYFS units provide a solid foundation of geographical skills, knowledge and enquiry for children to transition successfully onto Key st</w:t>
            </w:r>
            <w:r w:rsidR="00173CAB">
              <w:rPr>
                <w:rFonts w:asciiTheme="majorHAnsi" w:eastAsia="Calibri" w:hAnsiTheme="majorHAnsi" w:cs="Calibri"/>
                <w:color w:val="000000"/>
                <w:sz w:val="18"/>
                <w:szCs w:val="18"/>
              </w:rPr>
              <w:t>age 1 g</w:t>
            </w:r>
            <w:r w:rsidRPr="00173CAB">
              <w:rPr>
                <w:rFonts w:asciiTheme="majorHAnsi" w:eastAsia="Calibri" w:hAnsiTheme="majorHAnsi" w:cs="Calibri"/>
                <w:color w:val="000000"/>
                <w:sz w:val="18"/>
                <w:szCs w:val="18"/>
              </w:rPr>
              <w:t>eography learning, whilst also working towards</w:t>
            </w:r>
          </w:p>
          <w:p w14:paraId="323BD0B6" w14:textId="77777777" w:rsidR="00811F3A" w:rsidRPr="00173CAB" w:rsidRDefault="00173CAB" w:rsidP="008F64E3">
            <w:pPr>
              <w:pBdr>
                <w:top w:val="nil"/>
                <w:left w:val="nil"/>
                <w:bottom w:val="nil"/>
                <w:right w:val="nil"/>
                <w:between w:val="nil"/>
              </w:pBdr>
              <w:spacing w:line="276" w:lineRule="auto"/>
              <w:rPr>
                <w:rFonts w:asciiTheme="majorHAnsi" w:eastAsia="Calibri" w:hAnsiTheme="majorHAnsi" w:cs="Calibri"/>
                <w:color w:val="000000"/>
                <w:sz w:val="18"/>
                <w:szCs w:val="18"/>
              </w:rPr>
            </w:pPr>
            <w:proofErr w:type="gramStart"/>
            <w:r>
              <w:rPr>
                <w:rFonts w:asciiTheme="majorHAnsi" w:eastAsia="Calibri" w:hAnsiTheme="majorHAnsi" w:cs="Calibri"/>
                <w:color w:val="000000"/>
                <w:sz w:val="18"/>
                <w:szCs w:val="18"/>
              </w:rPr>
              <w:t>the</w:t>
            </w:r>
            <w:proofErr w:type="gramEnd"/>
            <w:r>
              <w:rPr>
                <w:rFonts w:asciiTheme="majorHAnsi" w:eastAsia="Calibri" w:hAnsiTheme="majorHAnsi" w:cs="Calibri"/>
                <w:color w:val="000000"/>
                <w:sz w:val="18"/>
                <w:szCs w:val="18"/>
              </w:rPr>
              <w:t xml:space="preserve"> Development Matters S</w:t>
            </w:r>
            <w:r w:rsidR="000A2D24" w:rsidRPr="00173CAB">
              <w:rPr>
                <w:rFonts w:asciiTheme="majorHAnsi" w:eastAsia="Calibri" w:hAnsiTheme="majorHAnsi" w:cs="Calibri"/>
                <w:color w:val="000000"/>
                <w:sz w:val="18"/>
                <w:szCs w:val="18"/>
              </w:rPr>
              <w:t>tatements and Early Learning Goals. These units consist of a mixture of adult-led and child-initiated activities</w:t>
            </w:r>
            <w:r>
              <w:rPr>
                <w:rFonts w:asciiTheme="majorHAnsi" w:eastAsia="Calibri" w:hAnsiTheme="majorHAnsi" w:cs="Calibri"/>
                <w:color w:val="000000"/>
                <w:sz w:val="18"/>
                <w:szCs w:val="18"/>
              </w:rPr>
              <w:t>,</w:t>
            </w:r>
            <w:r w:rsidR="000A2D24" w:rsidRPr="00173CAB">
              <w:rPr>
                <w:rFonts w:asciiTheme="majorHAnsi" w:eastAsia="Calibri" w:hAnsiTheme="majorHAnsi" w:cs="Calibri"/>
                <w:color w:val="000000"/>
                <w:sz w:val="18"/>
                <w:szCs w:val="18"/>
              </w:rPr>
              <w:t xml:space="preserve"> which are selected by the teacher to fit in with Reception class themes or topics. </w:t>
            </w:r>
          </w:p>
          <w:p w14:paraId="3BC2ABE9" w14:textId="77777777" w:rsidR="000A2D24" w:rsidRPr="00173CAB" w:rsidRDefault="000A2D24" w:rsidP="008F64E3">
            <w:p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hAnsiTheme="majorHAnsi"/>
                <w:color w:val="000000"/>
                <w:sz w:val="18"/>
                <w:szCs w:val="18"/>
              </w:rPr>
              <w:t xml:space="preserve">During the Early Years, young children will be given the opportunity to explore the world around them and make sense of </w:t>
            </w:r>
            <w:r w:rsidRPr="00173CAB">
              <w:rPr>
                <w:rFonts w:asciiTheme="majorHAnsi" w:eastAsia="Calibri" w:hAnsiTheme="majorHAnsi" w:cs="Calibri"/>
                <w:color w:val="000000"/>
                <w:sz w:val="18"/>
                <w:szCs w:val="18"/>
              </w:rPr>
              <w:t xml:space="preserve">physical world and their community through opportunities to explore, observe and find out about people, places and time. </w:t>
            </w:r>
            <w:r w:rsidR="008F64E3" w:rsidRPr="00173CAB">
              <w:rPr>
                <w:rFonts w:asciiTheme="majorHAnsi" w:eastAsia="Calibri" w:hAnsiTheme="majorHAnsi" w:cs="Calibri"/>
                <w:color w:val="000000"/>
                <w:sz w:val="18"/>
                <w:szCs w:val="18"/>
              </w:rPr>
              <w:t>T</w:t>
            </w:r>
            <w:r w:rsidRPr="00173CAB">
              <w:rPr>
                <w:rFonts w:asciiTheme="majorHAnsi" w:eastAsia="Calibri" w:hAnsiTheme="majorHAnsi" w:cs="Calibri"/>
                <w:color w:val="000000"/>
                <w:sz w:val="18"/>
                <w:szCs w:val="18"/>
              </w:rPr>
              <w:t>he children learn about their immediate locality</w:t>
            </w:r>
            <w:r w:rsidRPr="00173CAB">
              <w:rPr>
                <w:rFonts w:asciiTheme="majorHAnsi" w:eastAsia="Calibri" w:hAnsiTheme="majorHAnsi" w:cs="Calibri"/>
                <w:sz w:val="18"/>
                <w:szCs w:val="18"/>
              </w:rPr>
              <w:t xml:space="preserve">. </w:t>
            </w:r>
            <w:r w:rsidRPr="00173CAB">
              <w:rPr>
                <w:rFonts w:asciiTheme="majorHAnsi" w:eastAsia="Calibri" w:hAnsiTheme="majorHAnsi" w:cs="Calibri"/>
                <w:color w:val="000000"/>
                <w:sz w:val="18"/>
                <w:szCs w:val="18"/>
              </w:rPr>
              <w:t xml:space="preserve">They learn about familiar features such as houses, farms and shops </w:t>
            </w:r>
            <w:r w:rsidRPr="00173CAB">
              <w:rPr>
                <w:rFonts w:asciiTheme="majorHAnsi" w:eastAsia="Calibri" w:hAnsiTheme="majorHAnsi" w:cs="Calibri"/>
                <w:sz w:val="18"/>
                <w:szCs w:val="18"/>
              </w:rPr>
              <w:t xml:space="preserve">continuously </w:t>
            </w:r>
            <w:r w:rsidRPr="00173CAB">
              <w:rPr>
                <w:rFonts w:asciiTheme="majorHAnsi" w:eastAsia="Calibri" w:hAnsiTheme="majorHAnsi" w:cs="Calibri"/>
                <w:color w:val="000000"/>
                <w:sz w:val="18"/>
                <w:szCs w:val="18"/>
              </w:rPr>
              <w:t xml:space="preserve">building on their everyday experiences. They will encounter distant places through topics and stories. </w:t>
            </w:r>
          </w:p>
          <w:p w14:paraId="3649E2A9" w14:textId="77777777" w:rsidR="00811F3A" w:rsidRPr="00173CAB" w:rsidRDefault="000A2D24" w:rsidP="008F64E3">
            <w:p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The</w:t>
            </w:r>
            <w:r w:rsidR="008F64E3" w:rsidRPr="00173CAB">
              <w:rPr>
                <w:rFonts w:asciiTheme="majorHAnsi" w:eastAsia="Calibri" w:hAnsiTheme="majorHAnsi" w:cs="Calibri"/>
                <w:color w:val="000000"/>
                <w:sz w:val="18"/>
                <w:szCs w:val="18"/>
              </w:rPr>
              <w:t>y also</w:t>
            </w:r>
            <w:r w:rsidRPr="00173CAB">
              <w:rPr>
                <w:rFonts w:asciiTheme="majorHAnsi" w:eastAsia="Calibri" w:hAnsiTheme="majorHAnsi" w:cs="Calibri"/>
                <w:color w:val="000000"/>
                <w:sz w:val="18"/>
                <w:szCs w:val="18"/>
              </w:rPr>
              <w:t xml:space="preserve"> observe an</w:t>
            </w:r>
            <w:r w:rsidR="008F64E3" w:rsidRPr="00173CAB">
              <w:rPr>
                <w:rFonts w:asciiTheme="majorHAnsi" w:eastAsia="Calibri" w:hAnsiTheme="majorHAnsi" w:cs="Calibri"/>
                <w:color w:val="000000"/>
                <w:sz w:val="18"/>
                <w:szCs w:val="18"/>
              </w:rPr>
              <w:t xml:space="preserve">d discuss the weather regularly, </w:t>
            </w:r>
            <w:r w:rsidRPr="00173CAB">
              <w:rPr>
                <w:rFonts w:asciiTheme="majorHAnsi" w:eastAsia="Calibri" w:hAnsiTheme="majorHAnsi" w:cs="Calibri"/>
                <w:color w:val="000000"/>
                <w:sz w:val="18"/>
                <w:szCs w:val="18"/>
              </w:rPr>
              <w:t>becoming familiar with types of weather and how it can affect us</w:t>
            </w:r>
            <w:r w:rsidRPr="00173CAB">
              <w:rPr>
                <w:rFonts w:asciiTheme="majorHAnsi" w:eastAsia="Calibri" w:hAnsiTheme="majorHAnsi" w:cs="Calibri"/>
                <w:sz w:val="18"/>
                <w:szCs w:val="18"/>
              </w:rPr>
              <w:t xml:space="preserve">. </w:t>
            </w:r>
          </w:p>
        </w:tc>
        <w:tc>
          <w:tcPr>
            <w:tcW w:w="5338" w:type="dxa"/>
            <w:vMerge/>
            <w:tcBorders>
              <w:right w:val="single" w:sz="48" w:space="0" w:color="9BBB59" w:themeColor="accent3"/>
            </w:tcBorders>
          </w:tcPr>
          <w:p w14:paraId="4B893F24" w14:textId="77777777" w:rsidR="00811F3A" w:rsidRPr="00173CAB" w:rsidRDefault="00811F3A" w:rsidP="008F64E3">
            <w:pPr>
              <w:widowControl w:val="0"/>
              <w:pBdr>
                <w:top w:val="nil"/>
                <w:left w:val="nil"/>
                <w:bottom w:val="nil"/>
                <w:right w:val="nil"/>
                <w:between w:val="nil"/>
              </w:pBdr>
              <w:spacing w:line="276" w:lineRule="auto"/>
              <w:rPr>
                <w:rFonts w:asciiTheme="majorHAnsi" w:eastAsia="Calibri" w:hAnsiTheme="majorHAnsi" w:cs="Calibri"/>
                <w:sz w:val="18"/>
                <w:szCs w:val="18"/>
              </w:rPr>
            </w:pPr>
          </w:p>
        </w:tc>
      </w:tr>
      <w:tr w:rsidR="00811F3A" w:rsidRPr="00173CAB" w14:paraId="3CB1B0FD" w14:textId="77777777" w:rsidTr="00C2782C">
        <w:tc>
          <w:tcPr>
            <w:tcW w:w="5338" w:type="dxa"/>
            <w:tcBorders>
              <w:left w:val="single" w:sz="48" w:space="0" w:color="9BBB59" w:themeColor="accent3"/>
            </w:tcBorders>
          </w:tcPr>
          <w:p w14:paraId="4A441ACB" w14:textId="77777777" w:rsidR="00811F3A" w:rsidRPr="00173CAB" w:rsidRDefault="00173CAB">
            <w:pPr>
              <w:spacing w:line="276" w:lineRule="auto"/>
              <w:rPr>
                <w:rFonts w:asciiTheme="majorHAnsi" w:eastAsia="Calibri" w:hAnsiTheme="majorHAnsi" w:cs="Calibri"/>
                <w:b/>
                <w:color w:val="9BBB59" w:themeColor="accent3"/>
              </w:rPr>
            </w:pPr>
            <w:r>
              <w:rPr>
                <w:rFonts w:asciiTheme="majorHAnsi" w:eastAsia="Calibri" w:hAnsiTheme="majorHAnsi" w:cs="Calibri"/>
                <w:b/>
                <w:color w:val="9BBB59" w:themeColor="accent3"/>
              </w:rPr>
              <w:t>Planning</w:t>
            </w:r>
          </w:p>
          <w:p w14:paraId="31C4A9F3" w14:textId="77777777" w:rsidR="00811F3A" w:rsidRPr="00173CAB" w:rsidRDefault="00506279">
            <w:pPr>
              <w:numPr>
                <w:ilvl w:val="0"/>
                <w:numId w:val="1"/>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The </w:t>
            </w:r>
            <w:r w:rsidRPr="00173CAB">
              <w:rPr>
                <w:rFonts w:asciiTheme="majorHAnsi" w:eastAsia="Calibri" w:hAnsiTheme="majorHAnsi" w:cs="Calibri"/>
                <w:sz w:val="18"/>
                <w:szCs w:val="18"/>
              </w:rPr>
              <w:t xml:space="preserve">Geography Long Term Plan </w:t>
            </w:r>
            <w:r w:rsidRPr="00173CAB">
              <w:rPr>
                <w:rFonts w:asciiTheme="majorHAnsi" w:eastAsia="Calibri" w:hAnsiTheme="majorHAnsi" w:cs="Calibri"/>
                <w:color w:val="000000"/>
                <w:sz w:val="18"/>
                <w:szCs w:val="18"/>
              </w:rPr>
              <w:t xml:space="preserve">identifies the units to be covered each term. </w:t>
            </w:r>
            <w:r w:rsidRPr="00173CAB">
              <w:rPr>
                <w:rFonts w:asciiTheme="majorHAnsi" w:eastAsia="Calibri" w:hAnsiTheme="majorHAnsi" w:cs="Calibri"/>
                <w:sz w:val="18"/>
                <w:szCs w:val="18"/>
              </w:rPr>
              <w:t xml:space="preserve">It also identifies </w:t>
            </w:r>
            <w:r w:rsidRPr="00173CAB">
              <w:rPr>
                <w:rFonts w:asciiTheme="majorHAnsi" w:eastAsia="Calibri" w:hAnsiTheme="majorHAnsi" w:cs="Calibri"/>
                <w:color w:val="000000"/>
                <w:sz w:val="18"/>
                <w:szCs w:val="18"/>
              </w:rPr>
              <w:t xml:space="preserve">where there are opportunities to revisit and connect children's previous learning and experiences. This strengthens understanding and helps build long-term memory. </w:t>
            </w:r>
          </w:p>
          <w:p w14:paraId="60B89EB3" w14:textId="77777777" w:rsidR="00811F3A" w:rsidRPr="00173CAB" w:rsidRDefault="00506279">
            <w:pPr>
              <w:numPr>
                <w:ilvl w:val="0"/>
                <w:numId w:val="1"/>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lastRenderedPageBreak/>
              <w:t>Teachers link prior knowledge to the new learning to deepen children’s thinking. They plan sequences of lessons across the unit that will build on and develop the children’s knowledge and skills.</w:t>
            </w:r>
          </w:p>
          <w:p w14:paraId="25AD278C" w14:textId="77777777" w:rsidR="00811F3A" w:rsidRPr="00173CAB" w:rsidRDefault="00506279">
            <w:pPr>
              <w:numPr>
                <w:ilvl w:val="0"/>
                <w:numId w:val="1"/>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We use short term plans to set out the learning objectives for each lesson</w:t>
            </w:r>
            <w:r w:rsidRPr="00173CAB">
              <w:rPr>
                <w:rFonts w:asciiTheme="majorHAnsi" w:eastAsia="Calibri" w:hAnsiTheme="majorHAnsi" w:cs="Calibri"/>
                <w:sz w:val="18"/>
                <w:szCs w:val="18"/>
              </w:rPr>
              <w:t xml:space="preserve"> as well as the </w:t>
            </w:r>
            <w:r w:rsidRPr="00173CAB">
              <w:rPr>
                <w:rFonts w:asciiTheme="majorHAnsi" w:eastAsia="Calibri" w:hAnsiTheme="majorHAnsi" w:cs="Calibri"/>
                <w:color w:val="000000"/>
                <w:sz w:val="18"/>
                <w:szCs w:val="18"/>
              </w:rPr>
              <w:t xml:space="preserve">activities </w:t>
            </w:r>
            <w:r w:rsidRPr="00173CAB">
              <w:rPr>
                <w:rFonts w:asciiTheme="majorHAnsi" w:eastAsia="Calibri" w:hAnsiTheme="majorHAnsi" w:cs="Calibri"/>
                <w:sz w:val="18"/>
                <w:szCs w:val="18"/>
              </w:rPr>
              <w:t>and r</w:t>
            </w:r>
            <w:r w:rsidRPr="00173CAB">
              <w:rPr>
                <w:rFonts w:asciiTheme="majorHAnsi" w:eastAsia="Calibri" w:hAnsiTheme="majorHAnsi" w:cs="Calibri"/>
                <w:color w:val="000000"/>
                <w:sz w:val="18"/>
                <w:szCs w:val="18"/>
              </w:rPr>
              <w:t>esources that will be used to achieve</w:t>
            </w:r>
            <w:r w:rsidRPr="00173CAB">
              <w:rPr>
                <w:rFonts w:asciiTheme="majorHAnsi" w:eastAsia="Calibri" w:hAnsiTheme="majorHAnsi" w:cs="Calibri"/>
                <w:sz w:val="18"/>
                <w:szCs w:val="18"/>
              </w:rPr>
              <w:t xml:space="preserve"> the </w:t>
            </w:r>
            <w:r w:rsidR="00173CAB">
              <w:rPr>
                <w:rFonts w:asciiTheme="majorHAnsi" w:eastAsia="Calibri" w:hAnsiTheme="majorHAnsi" w:cs="Calibri"/>
                <w:sz w:val="18"/>
                <w:szCs w:val="18"/>
              </w:rPr>
              <w:t>learning objective</w:t>
            </w:r>
            <w:r w:rsidRPr="00173CAB">
              <w:rPr>
                <w:rFonts w:asciiTheme="majorHAnsi" w:eastAsia="Calibri" w:hAnsiTheme="majorHAnsi" w:cs="Calibri"/>
                <w:sz w:val="18"/>
                <w:szCs w:val="18"/>
              </w:rPr>
              <w:t xml:space="preserve">. </w:t>
            </w:r>
          </w:p>
          <w:p w14:paraId="7ED2FC9F" w14:textId="77777777" w:rsidR="00811F3A" w:rsidRPr="00173CAB" w:rsidRDefault="00506279">
            <w:pPr>
              <w:numPr>
                <w:ilvl w:val="0"/>
                <w:numId w:val="1"/>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Consideration is given to how </w:t>
            </w:r>
            <w:r w:rsidR="00C2782C" w:rsidRPr="00173CAB">
              <w:rPr>
                <w:rFonts w:asciiTheme="majorHAnsi" w:eastAsia="Calibri" w:hAnsiTheme="majorHAnsi" w:cs="Calibri"/>
                <w:color w:val="000000"/>
                <w:sz w:val="18"/>
                <w:szCs w:val="18"/>
              </w:rPr>
              <w:t>children</w:t>
            </w:r>
            <w:r w:rsidRPr="00173CAB">
              <w:rPr>
                <w:rFonts w:asciiTheme="majorHAnsi" w:eastAsia="Calibri" w:hAnsiTheme="majorHAnsi" w:cs="Calibri"/>
                <w:color w:val="000000"/>
                <w:sz w:val="18"/>
                <w:szCs w:val="18"/>
              </w:rPr>
              <w:t xml:space="preserve"> will be challenged within each lesson, as well as how learners will be supported in line with the school’s commitment to inclusion. </w:t>
            </w:r>
            <w:r w:rsidRPr="00173CAB">
              <w:rPr>
                <w:rFonts w:asciiTheme="majorHAnsi" w:eastAsia="Calibri" w:hAnsiTheme="majorHAnsi" w:cs="Calibri"/>
                <w:sz w:val="18"/>
                <w:szCs w:val="18"/>
              </w:rPr>
              <w:t xml:space="preserve">Adaptation </w:t>
            </w:r>
            <w:r w:rsidRPr="00173CAB">
              <w:rPr>
                <w:rFonts w:asciiTheme="majorHAnsi" w:eastAsia="Calibri" w:hAnsiTheme="majorHAnsi" w:cs="Calibri"/>
                <w:color w:val="000000"/>
                <w:sz w:val="18"/>
                <w:szCs w:val="18"/>
              </w:rPr>
              <w:t xml:space="preserve">and challenge is evident and planned for in every lesson. </w:t>
            </w:r>
          </w:p>
          <w:p w14:paraId="7F326CFF" w14:textId="77777777" w:rsidR="00811F3A" w:rsidRPr="00173CAB" w:rsidRDefault="00506279">
            <w:pPr>
              <w:numPr>
                <w:ilvl w:val="0"/>
                <w:numId w:val="1"/>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Each unit is planned to include </w:t>
            </w:r>
            <w:r w:rsidRPr="00173CAB">
              <w:rPr>
                <w:rFonts w:asciiTheme="majorHAnsi" w:eastAsia="Calibri" w:hAnsiTheme="majorHAnsi" w:cs="Calibri"/>
                <w:sz w:val="18"/>
                <w:szCs w:val="18"/>
              </w:rPr>
              <w:t xml:space="preserve">opportunities for children to work </w:t>
            </w:r>
            <w:r w:rsidRPr="00173CAB">
              <w:rPr>
                <w:rFonts w:asciiTheme="majorHAnsi" w:eastAsia="Calibri" w:hAnsiTheme="majorHAnsi" w:cs="Calibri"/>
                <w:color w:val="000000"/>
                <w:sz w:val="18"/>
                <w:szCs w:val="18"/>
              </w:rPr>
              <w:t xml:space="preserve">with a range of maps, photographs, texts, videos and if possible local fieldwork. </w:t>
            </w:r>
          </w:p>
          <w:p w14:paraId="4C8C81F9" w14:textId="77777777" w:rsidR="00811F3A" w:rsidRPr="00173CAB" w:rsidRDefault="00811F3A" w:rsidP="00C2782C">
            <w:pPr>
              <w:pBdr>
                <w:top w:val="nil"/>
                <w:left w:val="nil"/>
                <w:bottom w:val="nil"/>
                <w:right w:val="nil"/>
                <w:between w:val="nil"/>
              </w:pBdr>
              <w:spacing w:line="276" w:lineRule="auto"/>
              <w:ind w:left="360"/>
              <w:rPr>
                <w:rFonts w:asciiTheme="majorHAnsi" w:eastAsia="Calibri" w:hAnsiTheme="majorHAnsi" w:cs="Calibri"/>
                <w:color w:val="000000"/>
                <w:sz w:val="18"/>
                <w:szCs w:val="18"/>
              </w:rPr>
            </w:pPr>
          </w:p>
        </w:tc>
        <w:tc>
          <w:tcPr>
            <w:tcW w:w="5338" w:type="dxa"/>
            <w:tcBorders>
              <w:right w:val="single" w:sz="48" w:space="0" w:color="9BBB59" w:themeColor="accent3"/>
            </w:tcBorders>
          </w:tcPr>
          <w:p w14:paraId="456319BA" w14:textId="77777777" w:rsidR="00811F3A" w:rsidRPr="00173CAB" w:rsidRDefault="00173CAB">
            <w:pPr>
              <w:spacing w:line="276" w:lineRule="auto"/>
              <w:rPr>
                <w:rFonts w:asciiTheme="majorHAnsi" w:eastAsia="Calibri" w:hAnsiTheme="majorHAnsi" w:cs="Calibri"/>
                <w:b/>
                <w:color w:val="9BBB59" w:themeColor="accent3"/>
              </w:rPr>
            </w:pPr>
            <w:r>
              <w:rPr>
                <w:rFonts w:asciiTheme="majorHAnsi" w:eastAsia="Calibri" w:hAnsiTheme="majorHAnsi" w:cs="Calibri"/>
                <w:b/>
                <w:color w:val="9BBB59" w:themeColor="accent3"/>
              </w:rPr>
              <w:lastRenderedPageBreak/>
              <w:t>Teaching</w:t>
            </w:r>
          </w:p>
          <w:p w14:paraId="05DEE079" w14:textId="77777777" w:rsidR="00811F3A" w:rsidRPr="00173CAB" w:rsidRDefault="00506279">
            <w:pPr>
              <w:numPr>
                <w:ilvl w:val="0"/>
                <w:numId w:val="3"/>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From Year 1 to Year 6, geography is taught </w:t>
            </w:r>
            <w:r w:rsidRPr="00173CAB">
              <w:rPr>
                <w:rFonts w:asciiTheme="majorHAnsi" w:eastAsia="Calibri" w:hAnsiTheme="majorHAnsi" w:cs="Calibri"/>
                <w:sz w:val="18"/>
                <w:szCs w:val="18"/>
              </w:rPr>
              <w:t xml:space="preserve">half-termly. </w:t>
            </w:r>
            <w:r w:rsidRPr="00173CAB">
              <w:rPr>
                <w:rFonts w:asciiTheme="majorHAnsi" w:eastAsia="Calibri" w:hAnsiTheme="majorHAnsi" w:cs="Calibri"/>
                <w:color w:val="000000"/>
                <w:sz w:val="18"/>
                <w:szCs w:val="18"/>
              </w:rPr>
              <w:t xml:space="preserve">Children have a weekly 1-hour </w:t>
            </w:r>
            <w:r w:rsidRPr="00173CAB">
              <w:rPr>
                <w:rFonts w:asciiTheme="majorHAnsi" w:eastAsia="Calibri" w:hAnsiTheme="majorHAnsi" w:cs="Calibri"/>
                <w:sz w:val="18"/>
                <w:szCs w:val="18"/>
              </w:rPr>
              <w:t xml:space="preserve">geography </w:t>
            </w:r>
            <w:r w:rsidRPr="00173CAB">
              <w:rPr>
                <w:rFonts w:asciiTheme="majorHAnsi" w:eastAsia="Calibri" w:hAnsiTheme="majorHAnsi" w:cs="Calibri"/>
                <w:color w:val="000000"/>
                <w:sz w:val="18"/>
                <w:szCs w:val="18"/>
              </w:rPr>
              <w:t xml:space="preserve">lesson over the half term. </w:t>
            </w:r>
          </w:p>
          <w:p w14:paraId="525624A6" w14:textId="77777777" w:rsidR="00811F3A" w:rsidRPr="00173CAB" w:rsidRDefault="00506279">
            <w:pPr>
              <w:numPr>
                <w:ilvl w:val="0"/>
                <w:numId w:val="3"/>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Flexible groupings are used during lessons e.g. mixed ability groups, paired work, guided and independent work and whole class work.</w:t>
            </w:r>
          </w:p>
          <w:p w14:paraId="4DC8D1F7" w14:textId="77777777" w:rsidR="00811F3A" w:rsidRPr="00173CAB" w:rsidRDefault="00506279">
            <w:pPr>
              <w:numPr>
                <w:ilvl w:val="0"/>
                <w:numId w:val="3"/>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lastRenderedPageBreak/>
              <w:t>Relevant vocabulary is explicitly taught, is evident in the classroom and is used in discussion and reasoning.</w:t>
            </w:r>
          </w:p>
          <w:p w14:paraId="2C2BCC85" w14:textId="77777777" w:rsidR="00C2782C" w:rsidRPr="00173CAB" w:rsidRDefault="00C2782C" w:rsidP="00C2782C">
            <w:pPr>
              <w:rPr>
                <w:rFonts w:asciiTheme="majorHAnsi" w:hAnsiTheme="majorHAnsi"/>
                <w:sz w:val="18"/>
                <w:szCs w:val="18"/>
              </w:rPr>
            </w:pPr>
            <w:r w:rsidRPr="00173CAB">
              <w:rPr>
                <w:rFonts w:asciiTheme="majorHAnsi" w:hAnsiTheme="majorHAnsi"/>
                <w:sz w:val="18"/>
                <w:szCs w:val="18"/>
              </w:rPr>
              <w:t>The children are taught how to:</w:t>
            </w:r>
          </w:p>
          <w:p w14:paraId="2751D15A" w14:textId="77777777" w:rsidR="00C2782C" w:rsidRPr="00173CAB" w:rsidRDefault="00C2782C" w:rsidP="00C2782C">
            <w:pPr>
              <w:pStyle w:val="ListParagraph"/>
              <w:numPr>
                <w:ilvl w:val="0"/>
                <w:numId w:val="16"/>
              </w:numPr>
              <w:ind w:left="332"/>
              <w:rPr>
                <w:rFonts w:asciiTheme="majorHAnsi" w:hAnsiTheme="majorHAnsi"/>
                <w:sz w:val="18"/>
                <w:szCs w:val="18"/>
              </w:rPr>
            </w:pPr>
            <w:r w:rsidRPr="00173CAB">
              <w:rPr>
                <w:rFonts w:asciiTheme="majorHAnsi" w:hAnsiTheme="majorHAnsi"/>
                <w:sz w:val="18"/>
                <w:szCs w:val="18"/>
              </w:rPr>
              <w:t xml:space="preserve">Compare and contrast human and physical features to describe and understand similarities and differences between various places in the UK, Europe and the Americas. </w:t>
            </w:r>
          </w:p>
          <w:p w14:paraId="08D924AB" w14:textId="77777777" w:rsidR="00C2782C" w:rsidRPr="00173CAB" w:rsidRDefault="00C2782C" w:rsidP="00C2782C">
            <w:pPr>
              <w:pStyle w:val="ListParagraph"/>
              <w:numPr>
                <w:ilvl w:val="0"/>
                <w:numId w:val="16"/>
              </w:numPr>
              <w:ind w:left="332"/>
              <w:rPr>
                <w:rFonts w:asciiTheme="majorHAnsi" w:hAnsiTheme="majorHAnsi"/>
                <w:sz w:val="18"/>
                <w:szCs w:val="18"/>
              </w:rPr>
            </w:pPr>
            <w:r w:rsidRPr="00173CAB">
              <w:rPr>
                <w:rFonts w:asciiTheme="majorHAnsi" w:hAnsiTheme="majorHAnsi"/>
                <w:sz w:val="18"/>
                <w:szCs w:val="18"/>
              </w:rPr>
              <w:t xml:space="preserve">Name, locate and understand where and why the physical elements of our world are located and how they interact, including processes over time relating to climate, biomes, natural disasters and the water cycle. </w:t>
            </w:r>
          </w:p>
          <w:p w14:paraId="0D6065BA" w14:textId="77777777" w:rsidR="00C2782C" w:rsidRPr="00173CAB" w:rsidRDefault="00C2782C" w:rsidP="00C2782C">
            <w:pPr>
              <w:pStyle w:val="ListParagraph"/>
              <w:numPr>
                <w:ilvl w:val="0"/>
                <w:numId w:val="16"/>
              </w:numPr>
              <w:ind w:left="332"/>
              <w:rPr>
                <w:rFonts w:asciiTheme="majorHAnsi" w:hAnsiTheme="majorHAnsi"/>
                <w:sz w:val="18"/>
                <w:szCs w:val="18"/>
              </w:rPr>
            </w:pPr>
            <w:r w:rsidRPr="00173CAB">
              <w:rPr>
                <w:rFonts w:asciiTheme="majorHAnsi" w:hAnsiTheme="majorHAnsi"/>
                <w:sz w:val="18"/>
                <w:szCs w:val="18"/>
              </w:rPr>
              <w:t xml:space="preserve">Understand how humans use the land for economic and trading purposes, including how the distribution of natural resources has shaped this. </w:t>
            </w:r>
          </w:p>
          <w:p w14:paraId="462B4D7D" w14:textId="77777777" w:rsidR="00C2782C" w:rsidRPr="00173CAB" w:rsidRDefault="00C2782C" w:rsidP="00C2782C">
            <w:pPr>
              <w:pStyle w:val="ListParagraph"/>
              <w:numPr>
                <w:ilvl w:val="0"/>
                <w:numId w:val="16"/>
              </w:numPr>
              <w:ind w:left="332"/>
              <w:rPr>
                <w:rFonts w:asciiTheme="majorHAnsi" w:hAnsiTheme="majorHAnsi"/>
                <w:sz w:val="18"/>
                <w:szCs w:val="18"/>
              </w:rPr>
            </w:pPr>
            <w:r w:rsidRPr="00173CAB">
              <w:rPr>
                <w:rFonts w:asciiTheme="majorHAnsi" w:hAnsiTheme="majorHAnsi"/>
                <w:sz w:val="18"/>
                <w:szCs w:val="18"/>
              </w:rPr>
              <w:t xml:space="preserve">Develop an appreciation for how humans are impacted by and have evolved around the physical geography surrounding them and how humans have had an impact on the environment, both positive and negative. </w:t>
            </w:r>
          </w:p>
          <w:p w14:paraId="064881BD" w14:textId="77777777" w:rsidR="00C2782C" w:rsidRPr="00173CAB" w:rsidRDefault="00C2782C" w:rsidP="00C2782C">
            <w:pPr>
              <w:pStyle w:val="ListParagraph"/>
              <w:numPr>
                <w:ilvl w:val="0"/>
                <w:numId w:val="16"/>
              </w:numPr>
              <w:ind w:left="332"/>
              <w:rPr>
                <w:rFonts w:asciiTheme="majorHAnsi" w:hAnsiTheme="majorHAnsi"/>
                <w:sz w:val="18"/>
                <w:szCs w:val="18"/>
              </w:rPr>
            </w:pPr>
            <w:r w:rsidRPr="00173CAB">
              <w:rPr>
                <w:rFonts w:asciiTheme="majorHAnsi" w:hAnsiTheme="majorHAnsi"/>
                <w:sz w:val="18"/>
                <w:szCs w:val="18"/>
              </w:rPr>
              <w:t xml:space="preserve">Develop a sense of location and place around the UK and some areas of the wider world using the eight-points of a compass, four and six-figure grid references, symbols and keys on maps, globes, atlases, aerial photographs and digital mapping. </w:t>
            </w:r>
          </w:p>
          <w:p w14:paraId="26A5F485" w14:textId="77777777" w:rsidR="00C2782C" w:rsidRPr="00173CAB" w:rsidRDefault="00C2782C" w:rsidP="00C2782C">
            <w:pPr>
              <w:pStyle w:val="ListParagraph"/>
              <w:numPr>
                <w:ilvl w:val="0"/>
                <w:numId w:val="16"/>
              </w:numPr>
              <w:ind w:left="332"/>
              <w:rPr>
                <w:rFonts w:asciiTheme="majorHAnsi" w:hAnsiTheme="majorHAnsi"/>
                <w:sz w:val="18"/>
                <w:szCs w:val="18"/>
              </w:rPr>
            </w:pPr>
            <w:r w:rsidRPr="00173CAB">
              <w:rPr>
                <w:rFonts w:asciiTheme="majorHAnsi" w:hAnsiTheme="majorHAnsi"/>
                <w:sz w:val="18"/>
                <w:szCs w:val="18"/>
              </w:rPr>
              <w:t xml:space="preserve">Identify and understand how various elements of our globe create positioning, including latitude, longitude, the hemispheres, the tropics and how time zones work, including night and day. </w:t>
            </w:r>
          </w:p>
          <w:p w14:paraId="47A26962" w14:textId="77777777" w:rsidR="00811F3A" w:rsidRPr="00173CAB" w:rsidRDefault="00C2782C" w:rsidP="00C2782C">
            <w:pPr>
              <w:pStyle w:val="ListParagraph"/>
              <w:numPr>
                <w:ilvl w:val="0"/>
                <w:numId w:val="16"/>
              </w:numPr>
              <w:ind w:left="332"/>
              <w:rPr>
                <w:rFonts w:asciiTheme="majorHAnsi" w:hAnsiTheme="majorHAnsi"/>
                <w:sz w:val="18"/>
                <w:szCs w:val="18"/>
              </w:rPr>
            </w:pPr>
            <w:r w:rsidRPr="00173CAB">
              <w:rPr>
                <w:rFonts w:asciiTheme="majorHAnsi" w:hAnsiTheme="majorHAnsi"/>
                <w:sz w:val="18"/>
                <w:szCs w:val="18"/>
              </w:rPr>
              <w:t xml:space="preserve">Present and answer their own geographical enquiries using planned and specifically chosen methodologies, collected data and digital technologies. </w:t>
            </w:r>
          </w:p>
        </w:tc>
      </w:tr>
      <w:tr w:rsidR="00811F3A" w:rsidRPr="00173CAB" w14:paraId="2834078D" w14:textId="77777777" w:rsidTr="00C2782C">
        <w:tc>
          <w:tcPr>
            <w:tcW w:w="5338" w:type="dxa"/>
            <w:tcBorders>
              <w:left w:val="single" w:sz="48" w:space="0" w:color="9BBB59" w:themeColor="accent3"/>
              <w:bottom w:val="single" w:sz="48" w:space="0" w:color="9BBB59" w:themeColor="accent3"/>
            </w:tcBorders>
          </w:tcPr>
          <w:p w14:paraId="07DFB254" w14:textId="77777777" w:rsidR="00811F3A" w:rsidRPr="00173CAB" w:rsidRDefault="00506279">
            <w:pPr>
              <w:spacing w:line="276" w:lineRule="auto"/>
              <w:rPr>
                <w:rFonts w:asciiTheme="majorHAnsi" w:eastAsia="Calibri" w:hAnsiTheme="majorHAnsi" w:cs="Calibri"/>
                <w:b/>
                <w:color w:val="9BBB59" w:themeColor="accent3"/>
              </w:rPr>
            </w:pPr>
            <w:r w:rsidRPr="00173CAB">
              <w:rPr>
                <w:rFonts w:asciiTheme="majorHAnsi" w:eastAsia="Calibri" w:hAnsiTheme="majorHAnsi" w:cs="Calibri"/>
                <w:b/>
                <w:color w:val="9BBB59" w:themeColor="accent3"/>
              </w:rPr>
              <w:lastRenderedPageBreak/>
              <w:t xml:space="preserve">Assessment and feedback: </w:t>
            </w:r>
          </w:p>
          <w:p w14:paraId="2BC900E1" w14:textId="77777777" w:rsidR="00811F3A" w:rsidRPr="00173CAB" w:rsidRDefault="00506279">
            <w:pPr>
              <w:spacing w:line="276" w:lineRule="auto"/>
              <w:rPr>
                <w:rFonts w:asciiTheme="majorHAnsi" w:eastAsia="Calibri" w:hAnsiTheme="majorHAnsi" w:cs="Calibri"/>
                <w:sz w:val="18"/>
                <w:szCs w:val="18"/>
              </w:rPr>
            </w:pPr>
            <w:r w:rsidRPr="00173CAB">
              <w:rPr>
                <w:rFonts w:asciiTheme="majorHAnsi" w:eastAsia="Calibri" w:hAnsiTheme="majorHAnsi" w:cs="Calibri"/>
                <w:sz w:val="18"/>
                <w:szCs w:val="18"/>
              </w:rPr>
              <w:t xml:space="preserve">Assessment for learning is continuous throughout the planning, teaching and learning cycle. </w:t>
            </w:r>
          </w:p>
          <w:p w14:paraId="593392B3" w14:textId="77777777" w:rsidR="00811F3A" w:rsidRPr="00173CAB" w:rsidRDefault="00811F3A">
            <w:pPr>
              <w:spacing w:line="276" w:lineRule="auto"/>
              <w:rPr>
                <w:rFonts w:asciiTheme="majorHAnsi" w:eastAsia="Calibri" w:hAnsiTheme="majorHAnsi" w:cs="Calibri"/>
                <w:sz w:val="18"/>
                <w:szCs w:val="18"/>
              </w:rPr>
            </w:pPr>
          </w:p>
          <w:p w14:paraId="2A8FCA80" w14:textId="77777777" w:rsidR="00811F3A" w:rsidRPr="00173CAB" w:rsidRDefault="00506279">
            <w:pPr>
              <w:spacing w:line="276" w:lineRule="auto"/>
              <w:rPr>
                <w:rFonts w:asciiTheme="majorHAnsi" w:eastAsia="Calibri" w:hAnsiTheme="majorHAnsi" w:cs="Calibri"/>
                <w:sz w:val="18"/>
                <w:szCs w:val="18"/>
              </w:rPr>
            </w:pPr>
            <w:r w:rsidRPr="00173CAB">
              <w:rPr>
                <w:rFonts w:asciiTheme="majorHAnsi" w:eastAsia="Calibri" w:hAnsiTheme="majorHAnsi" w:cs="Calibri"/>
                <w:sz w:val="18"/>
                <w:szCs w:val="18"/>
              </w:rPr>
              <w:t>Assessment is supported by use of the following strategies:</w:t>
            </w:r>
          </w:p>
          <w:p w14:paraId="6958526F" w14:textId="77777777" w:rsidR="00811F3A" w:rsidRPr="00173CAB" w:rsidRDefault="00506279">
            <w:pPr>
              <w:numPr>
                <w:ilvl w:val="0"/>
                <w:numId w:val="6"/>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Teachers use the outcomes in </w:t>
            </w:r>
            <w:r w:rsidRPr="00173CAB">
              <w:rPr>
                <w:rFonts w:asciiTheme="majorHAnsi" w:eastAsia="Calibri" w:hAnsiTheme="majorHAnsi" w:cs="Calibri"/>
                <w:sz w:val="18"/>
                <w:szCs w:val="18"/>
              </w:rPr>
              <w:t xml:space="preserve">children’s </w:t>
            </w:r>
            <w:r w:rsidRPr="00173CAB">
              <w:rPr>
                <w:rFonts w:asciiTheme="majorHAnsi" w:eastAsia="Calibri" w:hAnsiTheme="majorHAnsi" w:cs="Calibri"/>
                <w:color w:val="000000"/>
                <w:sz w:val="18"/>
                <w:szCs w:val="18"/>
              </w:rPr>
              <w:t>books to assess on-going attainment and progress.</w:t>
            </w:r>
          </w:p>
          <w:p w14:paraId="7C5F6687" w14:textId="77777777" w:rsidR="00811F3A" w:rsidRPr="00173CAB" w:rsidRDefault="00173CAB">
            <w:pPr>
              <w:numPr>
                <w:ilvl w:val="0"/>
                <w:numId w:val="6"/>
              </w:numPr>
              <w:pBdr>
                <w:top w:val="nil"/>
                <w:left w:val="nil"/>
                <w:bottom w:val="nil"/>
                <w:right w:val="nil"/>
                <w:between w:val="nil"/>
              </w:pBdr>
              <w:spacing w:line="276" w:lineRule="auto"/>
              <w:rPr>
                <w:rFonts w:asciiTheme="majorHAnsi" w:eastAsia="Calibri" w:hAnsiTheme="majorHAnsi" w:cs="Calibri"/>
                <w:sz w:val="18"/>
                <w:szCs w:val="18"/>
              </w:rPr>
            </w:pPr>
            <w:r>
              <w:rPr>
                <w:rFonts w:asciiTheme="majorHAnsi" w:eastAsia="Calibri" w:hAnsiTheme="majorHAnsi" w:cs="Calibri"/>
                <w:sz w:val="18"/>
                <w:szCs w:val="18"/>
              </w:rPr>
              <w:t>Quizzes used to</w:t>
            </w:r>
            <w:r w:rsidR="00506279" w:rsidRPr="00173CAB">
              <w:rPr>
                <w:rFonts w:asciiTheme="majorHAnsi" w:eastAsia="Calibri" w:hAnsiTheme="majorHAnsi" w:cs="Calibri"/>
                <w:sz w:val="18"/>
                <w:szCs w:val="18"/>
              </w:rPr>
              <w:t xml:space="preserve"> assess learning and provide the opportunity for children to show what they know.</w:t>
            </w:r>
          </w:p>
          <w:p w14:paraId="72ED530F" w14:textId="77777777" w:rsidR="00811F3A" w:rsidRPr="00173CAB" w:rsidRDefault="00506279" w:rsidP="00C2782C">
            <w:pPr>
              <w:numPr>
                <w:ilvl w:val="0"/>
                <w:numId w:val="6"/>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Differentiated and open-ended questions. </w:t>
            </w:r>
          </w:p>
          <w:p w14:paraId="159856C5" w14:textId="77777777" w:rsidR="00811F3A" w:rsidRPr="00173CAB" w:rsidRDefault="00C2782C">
            <w:pPr>
              <w:numPr>
                <w:ilvl w:val="0"/>
                <w:numId w:val="6"/>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sz w:val="18"/>
                <w:szCs w:val="18"/>
              </w:rPr>
              <w:t>T</w:t>
            </w:r>
            <w:r w:rsidR="00506279" w:rsidRPr="00173CAB">
              <w:rPr>
                <w:rFonts w:asciiTheme="majorHAnsi" w:eastAsia="Calibri" w:hAnsiTheme="majorHAnsi" w:cs="Calibri"/>
                <w:color w:val="000000"/>
                <w:sz w:val="18"/>
                <w:szCs w:val="18"/>
              </w:rPr>
              <w:t xml:space="preserve">asks to ensure retrieval of previously learnt material. </w:t>
            </w:r>
          </w:p>
          <w:p w14:paraId="104581D6" w14:textId="77777777" w:rsidR="00811F3A" w:rsidRPr="00173CAB" w:rsidRDefault="00C2782C">
            <w:pPr>
              <w:numPr>
                <w:ilvl w:val="0"/>
                <w:numId w:val="6"/>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A</w:t>
            </w:r>
            <w:r w:rsidR="00506279" w:rsidRPr="00173CAB">
              <w:rPr>
                <w:rFonts w:asciiTheme="majorHAnsi" w:eastAsia="Calibri" w:hAnsiTheme="majorHAnsi" w:cs="Calibri"/>
                <w:color w:val="000000"/>
                <w:sz w:val="18"/>
                <w:szCs w:val="18"/>
              </w:rPr>
              <w:t>ssessment tasks planned within each geography topic. The assessment tasks vary across and within year groups assessing children’s development within a range of skills. This is used to further inform subsequent teaching and geography topics to come.</w:t>
            </w:r>
          </w:p>
          <w:p w14:paraId="5592A00B" w14:textId="77777777" w:rsidR="00811F3A" w:rsidRPr="00173CAB" w:rsidRDefault="00811F3A">
            <w:pPr>
              <w:pBdr>
                <w:top w:val="nil"/>
                <w:left w:val="nil"/>
                <w:bottom w:val="nil"/>
                <w:right w:val="nil"/>
                <w:between w:val="nil"/>
              </w:pBdr>
              <w:spacing w:line="276" w:lineRule="auto"/>
              <w:ind w:left="360"/>
              <w:rPr>
                <w:rFonts w:asciiTheme="majorHAnsi" w:eastAsia="Calibri" w:hAnsiTheme="majorHAnsi" w:cs="Calibri"/>
                <w:sz w:val="18"/>
                <w:szCs w:val="18"/>
              </w:rPr>
            </w:pPr>
          </w:p>
          <w:p w14:paraId="7512B3C3" w14:textId="77777777" w:rsidR="00811F3A" w:rsidRPr="00173CAB" w:rsidRDefault="00506279">
            <w:pPr>
              <w:spacing w:line="276" w:lineRule="auto"/>
              <w:rPr>
                <w:rFonts w:asciiTheme="majorHAnsi" w:eastAsia="Calibri" w:hAnsiTheme="majorHAnsi" w:cs="Calibri"/>
                <w:b/>
                <w:color w:val="9BBB59" w:themeColor="accent3"/>
              </w:rPr>
            </w:pPr>
            <w:r w:rsidRPr="00173CAB">
              <w:rPr>
                <w:rFonts w:asciiTheme="majorHAnsi" w:eastAsia="Calibri" w:hAnsiTheme="majorHAnsi" w:cs="Calibri"/>
                <w:b/>
                <w:color w:val="9BBB59" w:themeColor="accent3"/>
              </w:rPr>
              <w:t xml:space="preserve">Feedback: </w:t>
            </w:r>
          </w:p>
          <w:p w14:paraId="69874403" w14:textId="77777777" w:rsidR="00811F3A" w:rsidRPr="00173CAB" w:rsidRDefault="00506279">
            <w:pPr>
              <w:numPr>
                <w:ilvl w:val="0"/>
                <w:numId w:val="7"/>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Children’s work </w:t>
            </w:r>
            <w:r w:rsidR="00173CAB">
              <w:rPr>
                <w:rFonts w:asciiTheme="majorHAnsi" w:eastAsia="Calibri" w:hAnsiTheme="majorHAnsi" w:cs="Calibri"/>
                <w:color w:val="000000"/>
                <w:sz w:val="18"/>
                <w:szCs w:val="18"/>
              </w:rPr>
              <w:t>is</w:t>
            </w:r>
            <w:r w:rsidRPr="00173CAB">
              <w:rPr>
                <w:rFonts w:asciiTheme="majorHAnsi" w:eastAsia="Calibri" w:hAnsiTheme="majorHAnsi" w:cs="Calibri"/>
                <w:color w:val="000000"/>
                <w:sz w:val="18"/>
                <w:szCs w:val="18"/>
              </w:rPr>
              <w:t xml:space="preserve"> looked at and assessed before the next lesson.</w:t>
            </w:r>
          </w:p>
          <w:p w14:paraId="054910D1" w14:textId="77777777" w:rsidR="00811F3A" w:rsidRPr="00173CAB" w:rsidRDefault="00173CAB">
            <w:pPr>
              <w:numPr>
                <w:ilvl w:val="0"/>
                <w:numId w:val="7"/>
              </w:numPr>
              <w:pBdr>
                <w:top w:val="nil"/>
                <w:left w:val="nil"/>
                <w:bottom w:val="nil"/>
                <w:right w:val="nil"/>
                <w:between w:val="nil"/>
              </w:pBdr>
              <w:spacing w:line="276" w:lineRule="auto"/>
              <w:rPr>
                <w:rFonts w:asciiTheme="majorHAnsi" w:eastAsia="Calibri" w:hAnsiTheme="majorHAnsi" w:cs="Calibri"/>
                <w:color w:val="000000"/>
                <w:sz w:val="18"/>
                <w:szCs w:val="18"/>
              </w:rPr>
            </w:pPr>
            <w:r>
              <w:rPr>
                <w:rFonts w:asciiTheme="majorHAnsi" w:eastAsia="Calibri" w:hAnsiTheme="majorHAnsi" w:cs="Calibri"/>
                <w:color w:val="000000"/>
                <w:sz w:val="18"/>
                <w:szCs w:val="18"/>
              </w:rPr>
              <w:t xml:space="preserve">Children </w:t>
            </w:r>
            <w:r w:rsidR="00506279" w:rsidRPr="00173CAB">
              <w:rPr>
                <w:rFonts w:asciiTheme="majorHAnsi" w:eastAsia="Calibri" w:hAnsiTheme="majorHAnsi" w:cs="Calibri"/>
                <w:color w:val="000000"/>
                <w:sz w:val="18"/>
                <w:szCs w:val="18"/>
              </w:rPr>
              <w:t xml:space="preserve">self/peer assess all aspects of the </w:t>
            </w:r>
            <w:r w:rsidR="00506279" w:rsidRPr="00173CAB">
              <w:rPr>
                <w:rFonts w:asciiTheme="majorHAnsi" w:eastAsia="Calibri" w:hAnsiTheme="majorHAnsi" w:cs="Calibri"/>
                <w:sz w:val="18"/>
                <w:szCs w:val="18"/>
              </w:rPr>
              <w:t xml:space="preserve">geography </w:t>
            </w:r>
            <w:r w:rsidR="00506279" w:rsidRPr="00173CAB">
              <w:rPr>
                <w:rFonts w:asciiTheme="majorHAnsi" w:eastAsia="Calibri" w:hAnsiTheme="majorHAnsi" w:cs="Calibri"/>
                <w:color w:val="000000"/>
                <w:sz w:val="18"/>
                <w:szCs w:val="18"/>
              </w:rPr>
              <w:t xml:space="preserve">work. </w:t>
            </w:r>
          </w:p>
          <w:p w14:paraId="5F16E0B7" w14:textId="77777777" w:rsidR="00811F3A" w:rsidRPr="00173CAB" w:rsidRDefault="00506279">
            <w:pPr>
              <w:numPr>
                <w:ilvl w:val="0"/>
                <w:numId w:val="7"/>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Key vocabulary for humanities </w:t>
            </w:r>
            <w:r w:rsidR="00173CAB">
              <w:rPr>
                <w:rFonts w:asciiTheme="majorHAnsi" w:eastAsia="Calibri" w:hAnsiTheme="majorHAnsi" w:cs="Calibri"/>
                <w:color w:val="000000"/>
                <w:sz w:val="18"/>
                <w:szCs w:val="18"/>
              </w:rPr>
              <w:t>is</w:t>
            </w:r>
            <w:r w:rsidRPr="00173CAB">
              <w:rPr>
                <w:rFonts w:asciiTheme="majorHAnsi" w:eastAsia="Calibri" w:hAnsiTheme="majorHAnsi" w:cs="Calibri"/>
                <w:color w:val="000000"/>
                <w:sz w:val="18"/>
                <w:szCs w:val="18"/>
              </w:rPr>
              <w:t xml:space="preserve"> corrected in green pen alongside common exception words for that year group.  </w:t>
            </w:r>
          </w:p>
          <w:p w14:paraId="0BB7AE91" w14:textId="77777777" w:rsidR="00811F3A" w:rsidRPr="00173CAB" w:rsidRDefault="003C5D7C">
            <w:pPr>
              <w:numPr>
                <w:ilvl w:val="0"/>
                <w:numId w:val="7"/>
              </w:numPr>
              <w:pBdr>
                <w:top w:val="nil"/>
                <w:left w:val="nil"/>
                <w:bottom w:val="nil"/>
                <w:right w:val="nil"/>
                <w:between w:val="nil"/>
              </w:pBdr>
              <w:spacing w:line="276" w:lineRule="auto"/>
              <w:rPr>
                <w:rFonts w:asciiTheme="majorHAnsi" w:eastAsia="Calibri" w:hAnsiTheme="majorHAnsi" w:cs="Calibri"/>
                <w:color w:val="000000"/>
                <w:sz w:val="18"/>
                <w:szCs w:val="18"/>
              </w:rPr>
            </w:pPr>
            <w:proofErr w:type="gramStart"/>
            <w:r>
              <w:rPr>
                <w:rFonts w:asciiTheme="majorHAnsi" w:eastAsia="Calibri" w:hAnsiTheme="majorHAnsi" w:cs="Calibri"/>
                <w:color w:val="000000"/>
                <w:sz w:val="18"/>
                <w:szCs w:val="18"/>
              </w:rPr>
              <w:t>Teachers</w:t>
            </w:r>
            <w:proofErr w:type="gramEnd"/>
            <w:r>
              <w:rPr>
                <w:rFonts w:asciiTheme="majorHAnsi" w:eastAsia="Calibri" w:hAnsiTheme="majorHAnsi" w:cs="Calibri"/>
                <w:color w:val="000000"/>
                <w:sz w:val="18"/>
                <w:szCs w:val="18"/>
              </w:rPr>
              <w:t xml:space="preserve"> </w:t>
            </w:r>
            <w:r w:rsidR="00506279" w:rsidRPr="00173CAB">
              <w:rPr>
                <w:rFonts w:asciiTheme="majorHAnsi" w:eastAsia="Calibri" w:hAnsiTheme="majorHAnsi" w:cs="Calibri"/>
                <w:color w:val="000000"/>
                <w:sz w:val="18"/>
                <w:szCs w:val="18"/>
              </w:rPr>
              <w:t xml:space="preserve">conference with each child in humanities to address misconceptions or to extend the children’s learning. </w:t>
            </w:r>
            <w:r w:rsidR="00506279" w:rsidRPr="00173CAB">
              <w:rPr>
                <w:rFonts w:asciiTheme="majorHAnsi" w:eastAsia="Calibri" w:hAnsiTheme="majorHAnsi" w:cs="Calibri"/>
                <w:sz w:val="18"/>
                <w:szCs w:val="18"/>
              </w:rPr>
              <w:t>Children</w:t>
            </w:r>
            <w:r w:rsidR="00D25A88">
              <w:rPr>
                <w:rFonts w:asciiTheme="majorHAnsi" w:eastAsia="Calibri" w:hAnsiTheme="majorHAnsi" w:cs="Calibri"/>
                <w:sz w:val="18"/>
                <w:szCs w:val="18"/>
              </w:rPr>
              <w:t>/staff</w:t>
            </w:r>
            <w:r w:rsidR="00506279" w:rsidRPr="00173CAB">
              <w:rPr>
                <w:rFonts w:asciiTheme="majorHAnsi" w:eastAsia="Calibri" w:hAnsiTheme="majorHAnsi" w:cs="Calibri"/>
                <w:sz w:val="18"/>
                <w:szCs w:val="18"/>
              </w:rPr>
              <w:t xml:space="preserve"> indicate</w:t>
            </w:r>
            <w:r w:rsidR="00506279" w:rsidRPr="00173CAB">
              <w:rPr>
                <w:rFonts w:asciiTheme="majorHAnsi" w:eastAsia="Calibri" w:hAnsiTheme="majorHAnsi" w:cs="Calibri"/>
                <w:color w:val="000000"/>
                <w:sz w:val="18"/>
                <w:szCs w:val="18"/>
              </w:rPr>
              <w:t xml:space="preserve"> this with ‘PC’. </w:t>
            </w:r>
          </w:p>
          <w:p w14:paraId="20B09B3D" w14:textId="77777777" w:rsidR="00811F3A" w:rsidRPr="00173CAB" w:rsidRDefault="00D25A88" w:rsidP="00D25A88">
            <w:pPr>
              <w:numPr>
                <w:ilvl w:val="0"/>
                <w:numId w:val="7"/>
              </w:numPr>
              <w:pBdr>
                <w:top w:val="nil"/>
                <w:left w:val="nil"/>
                <w:bottom w:val="nil"/>
                <w:right w:val="nil"/>
                <w:between w:val="nil"/>
              </w:pBdr>
              <w:spacing w:line="276" w:lineRule="auto"/>
              <w:rPr>
                <w:rFonts w:asciiTheme="majorHAnsi" w:eastAsia="Calibri" w:hAnsiTheme="majorHAnsi" w:cs="Calibri"/>
                <w:color w:val="000000"/>
                <w:sz w:val="18"/>
                <w:szCs w:val="18"/>
              </w:rPr>
            </w:pPr>
            <w:r>
              <w:rPr>
                <w:rFonts w:asciiTheme="majorHAnsi" w:eastAsia="Calibri" w:hAnsiTheme="majorHAnsi" w:cs="Calibri"/>
                <w:color w:val="000000"/>
                <w:sz w:val="18"/>
                <w:szCs w:val="18"/>
              </w:rPr>
              <w:t xml:space="preserve">Teachers and pupils </w:t>
            </w:r>
            <w:r w:rsidR="00506279" w:rsidRPr="00173CAB">
              <w:rPr>
                <w:rFonts w:asciiTheme="majorHAnsi" w:eastAsia="Calibri" w:hAnsiTheme="majorHAnsi" w:cs="Calibri"/>
                <w:color w:val="000000"/>
                <w:sz w:val="18"/>
                <w:szCs w:val="18"/>
              </w:rPr>
              <w:t xml:space="preserve">assess attainment (knowledge and skills) </w:t>
            </w:r>
            <w:r>
              <w:rPr>
                <w:rFonts w:asciiTheme="majorHAnsi" w:eastAsia="Calibri" w:hAnsiTheme="majorHAnsi" w:cs="Calibri"/>
                <w:color w:val="000000"/>
                <w:sz w:val="18"/>
                <w:szCs w:val="18"/>
              </w:rPr>
              <w:t xml:space="preserve">at the end of units/terms. </w:t>
            </w:r>
            <w:r w:rsidR="00506279" w:rsidRPr="00173CAB">
              <w:rPr>
                <w:rFonts w:asciiTheme="majorHAnsi" w:eastAsia="Calibri" w:hAnsiTheme="majorHAnsi" w:cs="Calibri"/>
                <w:color w:val="000000"/>
                <w:sz w:val="18"/>
                <w:szCs w:val="18"/>
              </w:rPr>
              <w:t xml:space="preserve"> </w:t>
            </w:r>
          </w:p>
        </w:tc>
        <w:tc>
          <w:tcPr>
            <w:tcW w:w="5338" w:type="dxa"/>
            <w:tcBorders>
              <w:bottom w:val="single" w:sz="48" w:space="0" w:color="9BBB59" w:themeColor="accent3"/>
              <w:right w:val="single" w:sz="48" w:space="0" w:color="9BBB59" w:themeColor="accent3"/>
            </w:tcBorders>
          </w:tcPr>
          <w:p w14:paraId="32402D3B" w14:textId="77777777" w:rsidR="008F64E3" w:rsidRPr="00173CAB" w:rsidRDefault="00506279">
            <w:pPr>
              <w:spacing w:line="276" w:lineRule="auto"/>
              <w:rPr>
                <w:rFonts w:asciiTheme="majorHAnsi" w:eastAsia="Calibri" w:hAnsiTheme="majorHAnsi" w:cs="Calibri"/>
                <w:b/>
                <w:color w:val="9BBB59" w:themeColor="accent3"/>
              </w:rPr>
            </w:pPr>
            <w:r w:rsidRPr="00173CAB">
              <w:rPr>
                <w:rFonts w:asciiTheme="majorHAnsi" w:eastAsia="Calibri" w:hAnsiTheme="majorHAnsi" w:cs="Calibri"/>
                <w:b/>
                <w:color w:val="9BBB59" w:themeColor="accent3"/>
              </w:rPr>
              <w:t>How do we evaluate learning in geography?</w:t>
            </w:r>
          </w:p>
          <w:p w14:paraId="63140181" w14:textId="77777777" w:rsidR="008F64E3" w:rsidRPr="00173CAB" w:rsidRDefault="008F64E3">
            <w:pPr>
              <w:spacing w:line="276" w:lineRule="auto"/>
              <w:rPr>
                <w:rFonts w:asciiTheme="majorHAnsi" w:eastAsia="Calibri" w:hAnsiTheme="majorHAnsi" w:cs="Calibri"/>
                <w:b/>
                <w:color w:val="76923C" w:themeColor="accent3" w:themeShade="BF"/>
                <w:sz w:val="18"/>
                <w:szCs w:val="18"/>
              </w:rPr>
            </w:pPr>
          </w:p>
          <w:p w14:paraId="118AA03C" w14:textId="77777777" w:rsidR="008F64E3" w:rsidRPr="00173CAB" w:rsidRDefault="00D25A88" w:rsidP="008F64E3">
            <w:pPr>
              <w:rPr>
                <w:rFonts w:asciiTheme="majorHAnsi" w:hAnsiTheme="majorHAnsi"/>
                <w:sz w:val="18"/>
                <w:szCs w:val="18"/>
              </w:rPr>
            </w:pPr>
            <w:r>
              <w:rPr>
                <w:rFonts w:asciiTheme="majorHAnsi" w:hAnsiTheme="majorHAnsi"/>
                <w:sz w:val="18"/>
                <w:szCs w:val="18"/>
              </w:rPr>
              <w:t>Our</w:t>
            </w:r>
            <w:r w:rsidR="008F64E3" w:rsidRPr="00173CAB">
              <w:rPr>
                <w:rFonts w:asciiTheme="majorHAnsi" w:hAnsiTheme="majorHAnsi"/>
                <w:sz w:val="18"/>
                <w:szCs w:val="18"/>
              </w:rPr>
              <w:t xml:space="preserve"> pupils should leave school equipped with a range of skills and knowledge to enable them to study Geography with confidence at Key stage 3. We hope to shape children into curious and inspired geographers with respect and appreciation for the world around them alongside an understanding of the interconnection between the human and the physical.</w:t>
            </w:r>
          </w:p>
          <w:p w14:paraId="0E31E6A1" w14:textId="77777777" w:rsidR="00811F3A" w:rsidRPr="00173CAB" w:rsidRDefault="00506279">
            <w:pPr>
              <w:numPr>
                <w:ilvl w:val="0"/>
                <w:numId w:val="5"/>
              </w:numPr>
              <w:pBdr>
                <w:top w:val="nil"/>
                <w:left w:val="nil"/>
                <w:bottom w:val="nil"/>
                <w:right w:val="nil"/>
                <w:between w:val="nil"/>
              </w:pBdr>
              <w:spacing w:line="276" w:lineRule="auto"/>
              <w:jc w:val="both"/>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The impact of our geography curriculum can clearly </w:t>
            </w:r>
            <w:r w:rsidRPr="00173CAB">
              <w:rPr>
                <w:rFonts w:asciiTheme="majorHAnsi" w:eastAsia="Calibri" w:hAnsiTheme="majorHAnsi" w:cs="Calibri"/>
                <w:sz w:val="18"/>
                <w:szCs w:val="18"/>
              </w:rPr>
              <w:t>be</w:t>
            </w:r>
            <w:r w:rsidRPr="00173CAB">
              <w:rPr>
                <w:rFonts w:asciiTheme="majorHAnsi" w:eastAsia="Calibri" w:hAnsiTheme="majorHAnsi" w:cs="Calibri"/>
                <w:color w:val="000000"/>
                <w:sz w:val="18"/>
                <w:szCs w:val="18"/>
              </w:rPr>
              <w:t xml:space="preserve"> seen in the children’s books. </w:t>
            </w:r>
          </w:p>
          <w:p w14:paraId="2B69773F" w14:textId="77777777" w:rsidR="00811F3A" w:rsidRPr="00173CAB" w:rsidRDefault="00811F3A">
            <w:pPr>
              <w:spacing w:line="276" w:lineRule="auto"/>
              <w:rPr>
                <w:rFonts w:asciiTheme="majorHAnsi" w:eastAsia="Calibri" w:hAnsiTheme="majorHAnsi" w:cs="Calibri"/>
                <w:sz w:val="18"/>
                <w:szCs w:val="18"/>
              </w:rPr>
            </w:pPr>
          </w:p>
          <w:p w14:paraId="08106DAD" w14:textId="77777777" w:rsidR="00811F3A" w:rsidRPr="00173CAB" w:rsidRDefault="008F64E3">
            <w:pPr>
              <w:spacing w:line="276" w:lineRule="auto"/>
              <w:rPr>
                <w:rFonts w:asciiTheme="majorHAnsi" w:eastAsia="Calibri" w:hAnsiTheme="majorHAnsi" w:cs="Calibri"/>
                <w:b/>
                <w:color w:val="660066"/>
                <w:sz w:val="18"/>
                <w:szCs w:val="18"/>
              </w:rPr>
            </w:pPr>
            <w:r w:rsidRPr="00173CAB">
              <w:rPr>
                <w:rFonts w:asciiTheme="majorHAnsi" w:eastAsia="Calibri" w:hAnsiTheme="majorHAnsi" w:cs="Calibri"/>
                <w:sz w:val="18"/>
                <w:szCs w:val="18"/>
              </w:rPr>
              <w:t>SLT</w:t>
            </w:r>
            <w:r w:rsidR="00506279" w:rsidRPr="00173CAB">
              <w:rPr>
                <w:rFonts w:asciiTheme="majorHAnsi" w:eastAsia="Calibri" w:hAnsiTheme="majorHAnsi" w:cs="Calibri"/>
                <w:sz w:val="18"/>
                <w:szCs w:val="18"/>
              </w:rPr>
              <w:t xml:space="preserve"> and the geography subject leader monitor the impact of the geography curriculum using a variety of strategies. </w:t>
            </w:r>
          </w:p>
          <w:p w14:paraId="794C4BC1" w14:textId="77777777" w:rsidR="00811F3A" w:rsidRPr="00173CAB" w:rsidRDefault="00506279">
            <w:pPr>
              <w:numPr>
                <w:ilvl w:val="0"/>
                <w:numId w:val="9"/>
              </w:numPr>
              <w:pBdr>
                <w:top w:val="nil"/>
                <w:left w:val="nil"/>
                <w:bottom w:val="nil"/>
                <w:right w:val="nil"/>
                <w:between w:val="nil"/>
              </w:pBdr>
              <w:spacing w:line="276" w:lineRule="auto"/>
              <w:rPr>
                <w:rFonts w:asciiTheme="majorHAnsi" w:eastAsia="Calibri" w:hAnsiTheme="majorHAnsi" w:cs="Calibri"/>
                <w:b/>
                <w:color w:val="660066"/>
                <w:sz w:val="18"/>
                <w:szCs w:val="18"/>
              </w:rPr>
            </w:pPr>
            <w:r w:rsidRPr="00173CAB">
              <w:rPr>
                <w:rFonts w:asciiTheme="majorHAnsi" w:eastAsia="Calibri" w:hAnsiTheme="majorHAnsi" w:cs="Calibri"/>
                <w:color w:val="000000"/>
                <w:sz w:val="18"/>
                <w:szCs w:val="18"/>
              </w:rPr>
              <w:t>Scrutiny of geography books</w:t>
            </w:r>
          </w:p>
          <w:p w14:paraId="7F031702" w14:textId="77777777" w:rsidR="00811F3A" w:rsidRPr="00173CAB" w:rsidRDefault="00506279">
            <w:pPr>
              <w:numPr>
                <w:ilvl w:val="0"/>
                <w:numId w:val="9"/>
              </w:numPr>
              <w:pBdr>
                <w:top w:val="nil"/>
                <w:left w:val="nil"/>
                <w:bottom w:val="nil"/>
                <w:right w:val="nil"/>
                <w:between w:val="nil"/>
              </w:pBdr>
              <w:spacing w:line="276" w:lineRule="auto"/>
              <w:rPr>
                <w:rFonts w:asciiTheme="majorHAnsi" w:eastAsia="Calibri" w:hAnsiTheme="majorHAnsi" w:cs="Calibri"/>
                <w:b/>
                <w:color w:val="660066"/>
                <w:sz w:val="18"/>
                <w:szCs w:val="18"/>
              </w:rPr>
            </w:pPr>
            <w:r w:rsidRPr="00173CAB">
              <w:rPr>
                <w:rFonts w:asciiTheme="majorHAnsi" w:eastAsia="Calibri" w:hAnsiTheme="majorHAnsi" w:cs="Calibri"/>
                <w:color w:val="000000"/>
                <w:sz w:val="18"/>
                <w:szCs w:val="18"/>
              </w:rPr>
              <w:t xml:space="preserve">Progress within assessment tasks </w:t>
            </w:r>
          </w:p>
          <w:p w14:paraId="34969725" w14:textId="77777777" w:rsidR="00811F3A" w:rsidRPr="00173CAB" w:rsidRDefault="00506279">
            <w:pPr>
              <w:numPr>
                <w:ilvl w:val="0"/>
                <w:numId w:val="9"/>
              </w:numPr>
              <w:pBdr>
                <w:top w:val="nil"/>
                <w:left w:val="nil"/>
                <w:bottom w:val="nil"/>
                <w:right w:val="nil"/>
                <w:between w:val="nil"/>
              </w:pBdr>
              <w:spacing w:line="276" w:lineRule="auto"/>
              <w:rPr>
                <w:rFonts w:asciiTheme="majorHAnsi" w:eastAsia="Calibri" w:hAnsiTheme="majorHAnsi" w:cs="Calibri"/>
                <w:b/>
                <w:color w:val="660066"/>
                <w:sz w:val="18"/>
                <w:szCs w:val="18"/>
              </w:rPr>
            </w:pPr>
            <w:r w:rsidRPr="00173CAB">
              <w:rPr>
                <w:rFonts w:asciiTheme="majorHAnsi" w:eastAsia="Calibri" w:hAnsiTheme="majorHAnsi" w:cs="Calibri"/>
                <w:color w:val="000000"/>
                <w:sz w:val="18"/>
                <w:szCs w:val="18"/>
              </w:rPr>
              <w:t xml:space="preserve">Pupil voice </w:t>
            </w:r>
          </w:p>
          <w:p w14:paraId="1031442E" w14:textId="77777777" w:rsidR="00811F3A" w:rsidRPr="00173CAB" w:rsidRDefault="00506279">
            <w:pPr>
              <w:numPr>
                <w:ilvl w:val="0"/>
                <w:numId w:val="9"/>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 xml:space="preserve">Learning walks </w:t>
            </w:r>
          </w:p>
          <w:p w14:paraId="4D11551A" w14:textId="77777777" w:rsidR="008F64E3" w:rsidRPr="00173CAB" w:rsidRDefault="00506279" w:rsidP="008F64E3">
            <w:pPr>
              <w:numPr>
                <w:ilvl w:val="0"/>
                <w:numId w:val="9"/>
              </w:numPr>
              <w:pBdr>
                <w:top w:val="nil"/>
                <w:left w:val="nil"/>
                <w:bottom w:val="nil"/>
                <w:right w:val="nil"/>
                <w:between w:val="nil"/>
              </w:pBdr>
              <w:spacing w:line="276" w:lineRule="auto"/>
              <w:rPr>
                <w:rFonts w:asciiTheme="majorHAnsi" w:eastAsia="Calibri" w:hAnsiTheme="majorHAnsi" w:cs="Calibri"/>
                <w:color w:val="000000"/>
                <w:sz w:val="18"/>
                <w:szCs w:val="18"/>
              </w:rPr>
            </w:pPr>
            <w:r w:rsidRPr="00173CAB">
              <w:rPr>
                <w:rFonts w:asciiTheme="majorHAnsi" w:eastAsia="Calibri" w:hAnsiTheme="majorHAnsi" w:cs="Calibri"/>
                <w:color w:val="000000"/>
                <w:sz w:val="18"/>
                <w:szCs w:val="18"/>
              </w:rPr>
              <w:t>The priorities set out in the geography action plan are monitored and the targets set are reported upon to ensure the desired impact upon our pupils is achieved.</w:t>
            </w:r>
          </w:p>
          <w:p w14:paraId="2CFAAFB9" w14:textId="77777777" w:rsidR="00811F3A" w:rsidRPr="00173CAB" w:rsidRDefault="00506279" w:rsidP="00D25A88">
            <w:pPr>
              <w:spacing w:line="276" w:lineRule="auto"/>
              <w:rPr>
                <w:rFonts w:asciiTheme="majorHAnsi" w:eastAsia="Calibri" w:hAnsiTheme="majorHAnsi" w:cs="Calibri"/>
                <w:b/>
                <w:color w:val="660066"/>
                <w:sz w:val="18"/>
                <w:szCs w:val="18"/>
              </w:rPr>
            </w:pPr>
            <w:r w:rsidRPr="00173CAB">
              <w:rPr>
                <w:rFonts w:asciiTheme="majorHAnsi" w:eastAsia="Calibri" w:hAnsiTheme="majorHAnsi" w:cs="Calibri"/>
                <w:sz w:val="18"/>
                <w:szCs w:val="18"/>
              </w:rPr>
              <w:t xml:space="preserve">All of this information is gathered and reviewed. It is used to inform further curriculum developments and provision is adapted accordingly. </w:t>
            </w:r>
          </w:p>
        </w:tc>
      </w:tr>
    </w:tbl>
    <w:p w14:paraId="6F1280AA" w14:textId="77777777" w:rsidR="00811F3A" w:rsidRPr="00173CAB" w:rsidRDefault="00811F3A">
      <w:pPr>
        <w:spacing w:line="276" w:lineRule="auto"/>
        <w:rPr>
          <w:rFonts w:asciiTheme="majorHAnsi" w:hAnsiTheme="majorHAnsi"/>
          <w:sz w:val="18"/>
          <w:szCs w:val="18"/>
        </w:rPr>
      </w:pPr>
      <w:bookmarkStart w:id="0" w:name="_GoBack"/>
      <w:bookmarkEnd w:id="0"/>
    </w:p>
    <w:sectPr w:rsidR="00811F3A" w:rsidRPr="00173CAB">
      <w:pgSz w:w="11900" w:h="16840"/>
      <w:pgMar w:top="426" w:right="720" w:bottom="284"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Noto Sans Symbols">
    <w:altName w:val="Times New Roman"/>
    <w:charset w:val="00"/>
    <w:family w:val="auto"/>
    <w:pitch w:val="default"/>
  </w:font>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34FAB"/>
    <w:multiLevelType w:val="multilevel"/>
    <w:tmpl w:val="3E48D8E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3270276"/>
    <w:multiLevelType w:val="multilevel"/>
    <w:tmpl w:val="1D745E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nsid w:val="133E735A"/>
    <w:multiLevelType w:val="multilevel"/>
    <w:tmpl w:val="3C1A08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227C36C6"/>
    <w:multiLevelType w:val="multilevel"/>
    <w:tmpl w:val="0012ED6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nsid w:val="22D92805"/>
    <w:multiLevelType w:val="multilevel"/>
    <w:tmpl w:val="039E46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nsid w:val="24853F39"/>
    <w:multiLevelType w:val="multilevel"/>
    <w:tmpl w:val="6A00F528"/>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1E42BB5"/>
    <w:multiLevelType w:val="multilevel"/>
    <w:tmpl w:val="E990BA0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nsid w:val="45A345AD"/>
    <w:multiLevelType w:val="multilevel"/>
    <w:tmpl w:val="A53439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nsid w:val="494D6073"/>
    <w:multiLevelType w:val="multilevel"/>
    <w:tmpl w:val="D39476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nsid w:val="672B22D0"/>
    <w:multiLevelType w:val="multilevel"/>
    <w:tmpl w:val="8B7E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1E75B7"/>
    <w:multiLevelType w:val="hybridMultilevel"/>
    <w:tmpl w:val="9EE8D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4406DA"/>
    <w:multiLevelType w:val="multilevel"/>
    <w:tmpl w:val="07AA80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6A9A61A9"/>
    <w:multiLevelType w:val="multilevel"/>
    <w:tmpl w:val="B89A9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8093249"/>
    <w:multiLevelType w:val="multilevel"/>
    <w:tmpl w:val="AEC449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nsid w:val="7C2F68CD"/>
    <w:multiLevelType w:val="multilevel"/>
    <w:tmpl w:val="8CF4D6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nsid w:val="7FF95996"/>
    <w:multiLevelType w:val="hybridMultilevel"/>
    <w:tmpl w:val="3AC4DCAE"/>
    <w:lvl w:ilvl="0" w:tplc="7BFE401C">
      <w:start w:val="8"/>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6"/>
  </w:num>
  <w:num w:numId="4">
    <w:abstractNumId w:val="11"/>
  </w:num>
  <w:num w:numId="5">
    <w:abstractNumId w:val="8"/>
  </w:num>
  <w:num w:numId="6">
    <w:abstractNumId w:val="3"/>
  </w:num>
  <w:num w:numId="7">
    <w:abstractNumId w:val="4"/>
  </w:num>
  <w:num w:numId="8">
    <w:abstractNumId w:val="2"/>
  </w:num>
  <w:num w:numId="9">
    <w:abstractNumId w:val="0"/>
  </w:num>
  <w:num w:numId="10">
    <w:abstractNumId w:val="13"/>
  </w:num>
  <w:num w:numId="11">
    <w:abstractNumId w:val="5"/>
  </w:num>
  <w:num w:numId="12">
    <w:abstractNumId w:val="7"/>
  </w:num>
  <w:num w:numId="13">
    <w:abstractNumId w:val="9"/>
  </w:num>
  <w:num w:numId="14">
    <w:abstractNumId w:val="1"/>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
  <w:rsids>
    <w:rsidRoot w:val="00811F3A"/>
    <w:rsid w:val="000A2D24"/>
    <w:rsid w:val="00173CAB"/>
    <w:rsid w:val="003C5D7C"/>
    <w:rsid w:val="00506279"/>
    <w:rsid w:val="00517676"/>
    <w:rsid w:val="00811F3A"/>
    <w:rsid w:val="00820546"/>
    <w:rsid w:val="008F64E3"/>
    <w:rsid w:val="00C03445"/>
    <w:rsid w:val="00C2782C"/>
    <w:rsid w:val="00D25A88"/>
    <w:rsid w:val="00EF10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4AC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style>
  <w:style w:type="paragraph" w:styleId="Title">
    <w:name w:val="Title"/>
    <w:basedOn w:val="normal0"/>
    <w:next w:val="normal0"/>
    <w:pPr>
      <w:keepNext/>
      <w:keepLines/>
      <w:spacing w:before="480" w:after="120"/>
    </w:pPr>
    <w:rPr>
      <w:b/>
      <w:sz w:val="72"/>
      <w:szCs w:val="72"/>
    </w:rPr>
  </w:style>
  <w:style w:type="paragraph" w:customStyle="1" w:styleId="normal0">
    <w:name w:val="normal"/>
  </w:style>
  <w:style w:type="table" w:styleId="TableGrid">
    <w:name w:val="Table Grid"/>
    <w:basedOn w:val="TableNormal"/>
    <w:uiPriority w:val="59"/>
    <w:rsid w:val="009606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1A45"/>
    <w:pPr>
      <w:ind w:left="720"/>
      <w:contextualSpacing/>
    </w:pPr>
  </w:style>
  <w:style w:type="character" w:styleId="Emphasis">
    <w:name w:val="Emphasis"/>
    <w:basedOn w:val="DefaultParagraphFont"/>
    <w:uiPriority w:val="20"/>
    <w:qFormat/>
    <w:rsid w:val="00ED49C4"/>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0A2D24"/>
    <w:pPr>
      <w:spacing w:before="100" w:beforeAutospacing="1" w:after="100" w:afterAutospacing="1"/>
    </w:pPr>
    <w:rPr>
      <w:rFonts w:ascii="Times" w:hAnsi="Tim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style>
  <w:style w:type="paragraph" w:styleId="Title">
    <w:name w:val="Title"/>
    <w:basedOn w:val="normal0"/>
    <w:next w:val="normal0"/>
    <w:pPr>
      <w:keepNext/>
      <w:keepLines/>
      <w:spacing w:before="480" w:after="120"/>
    </w:pPr>
    <w:rPr>
      <w:b/>
      <w:sz w:val="72"/>
      <w:szCs w:val="72"/>
    </w:rPr>
  </w:style>
  <w:style w:type="paragraph" w:customStyle="1" w:styleId="normal0">
    <w:name w:val="normal"/>
  </w:style>
  <w:style w:type="table" w:styleId="TableGrid">
    <w:name w:val="Table Grid"/>
    <w:basedOn w:val="TableNormal"/>
    <w:uiPriority w:val="59"/>
    <w:rsid w:val="009606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1A45"/>
    <w:pPr>
      <w:ind w:left="720"/>
      <w:contextualSpacing/>
    </w:pPr>
  </w:style>
  <w:style w:type="character" w:styleId="Emphasis">
    <w:name w:val="Emphasis"/>
    <w:basedOn w:val="DefaultParagraphFont"/>
    <w:uiPriority w:val="20"/>
    <w:qFormat/>
    <w:rsid w:val="00ED49C4"/>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0A2D24"/>
    <w:pPr>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23746">
      <w:bodyDiv w:val="1"/>
      <w:marLeft w:val="0"/>
      <w:marRight w:val="0"/>
      <w:marTop w:val="0"/>
      <w:marBottom w:val="0"/>
      <w:divBdr>
        <w:top w:val="none" w:sz="0" w:space="0" w:color="auto"/>
        <w:left w:val="none" w:sz="0" w:space="0" w:color="auto"/>
        <w:bottom w:val="none" w:sz="0" w:space="0" w:color="auto"/>
        <w:right w:val="none" w:sz="0" w:space="0" w:color="auto"/>
      </w:divBdr>
    </w:div>
    <w:div w:id="250117617">
      <w:bodyDiv w:val="1"/>
      <w:marLeft w:val="0"/>
      <w:marRight w:val="0"/>
      <w:marTop w:val="0"/>
      <w:marBottom w:val="0"/>
      <w:divBdr>
        <w:top w:val="none" w:sz="0" w:space="0" w:color="auto"/>
        <w:left w:val="none" w:sz="0" w:space="0" w:color="auto"/>
        <w:bottom w:val="none" w:sz="0" w:space="0" w:color="auto"/>
        <w:right w:val="none" w:sz="0" w:space="0" w:color="auto"/>
      </w:divBdr>
    </w:div>
    <w:div w:id="469830447">
      <w:bodyDiv w:val="1"/>
      <w:marLeft w:val="0"/>
      <w:marRight w:val="0"/>
      <w:marTop w:val="0"/>
      <w:marBottom w:val="0"/>
      <w:divBdr>
        <w:top w:val="none" w:sz="0" w:space="0" w:color="auto"/>
        <w:left w:val="none" w:sz="0" w:space="0" w:color="auto"/>
        <w:bottom w:val="none" w:sz="0" w:space="0" w:color="auto"/>
        <w:right w:val="none" w:sz="0" w:space="0" w:color="auto"/>
      </w:divBdr>
    </w:div>
    <w:div w:id="616376766">
      <w:bodyDiv w:val="1"/>
      <w:marLeft w:val="0"/>
      <w:marRight w:val="0"/>
      <w:marTop w:val="0"/>
      <w:marBottom w:val="0"/>
      <w:divBdr>
        <w:top w:val="none" w:sz="0" w:space="0" w:color="auto"/>
        <w:left w:val="none" w:sz="0" w:space="0" w:color="auto"/>
        <w:bottom w:val="none" w:sz="0" w:space="0" w:color="auto"/>
        <w:right w:val="none" w:sz="0" w:space="0" w:color="auto"/>
      </w:divBdr>
    </w:div>
    <w:div w:id="663124029">
      <w:bodyDiv w:val="1"/>
      <w:marLeft w:val="0"/>
      <w:marRight w:val="0"/>
      <w:marTop w:val="0"/>
      <w:marBottom w:val="0"/>
      <w:divBdr>
        <w:top w:val="none" w:sz="0" w:space="0" w:color="auto"/>
        <w:left w:val="none" w:sz="0" w:space="0" w:color="auto"/>
        <w:bottom w:val="none" w:sz="0" w:space="0" w:color="auto"/>
        <w:right w:val="none" w:sz="0" w:space="0" w:color="auto"/>
      </w:divBdr>
    </w:div>
    <w:div w:id="683895158">
      <w:bodyDiv w:val="1"/>
      <w:marLeft w:val="0"/>
      <w:marRight w:val="0"/>
      <w:marTop w:val="0"/>
      <w:marBottom w:val="0"/>
      <w:divBdr>
        <w:top w:val="none" w:sz="0" w:space="0" w:color="auto"/>
        <w:left w:val="none" w:sz="0" w:space="0" w:color="auto"/>
        <w:bottom w:val="none" w:sz="0" w:space="0" w:color="auto"/>
        <w:right w:val="none" w:sz="0" w:space="0" w:color="auto"/>
      </w:divBdr>
    </w:div>
    <w:div w:id="719402618">
      <w:bodyDiv w:val="1"/>
      <w:marLeft w:val="0"/>
      <w:marRight w:val="0"/>
      <w:marTop w:val="0"/>
      <w:marBottom w:val="0"/>
      <w:divBdr>
        <w:top w:val="none" w:sz="0" w:space="0" w:color="auto"/>
        <w:left w:val="none" w:sz="0" w:space="0" w:color="auto"/>
        <w:bottom w:val="none" w:sz="0" w:space="0" w:color="auto"/>
        <w:right w:val="none" w:sz="0" w:space="0" w:color="auto"/>
      </w:divBdr>
    </w:div>
    <w:div w:id="1289504449">
      <w:bodyDiv w:val="1"/>
      <w:marLeft w:val="0"/>
      <w:marRight w:val="0"/>
      <w:marTop w:val="0"/>
      <w:marBottom w:val="0"/>
      <w:divBdr>
        <w:top w:val="none" w:sz="0" w:space="0" w:color="auto"/>
        <w:left w:val="none" w:sz="0" w:space="0" w:color="auto"/>
        <w:bottom w:val="none" w:sz="0" w:space="0" w:color="auto"/>
        <w:right w:val="none" w:sz="0" w:space="0" w:color="auto"/>
      </w:divBdr>
    </w:div>
    <w:div w:id="172275117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g"/><Relationship Id="rId8" Type="http://schemas.openxmlformats.org/officeDocument/2006/relationships/image" Target="media/image2.jp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aBgvWVO3Skp1pe/k83/2jrMy2Q==">CgMxLjA4AHIhMXJfekdfWkdOalFDM0R4YzM2QU01RnVwdE91TFJwZzgy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Pages>
  <Words>1554</Words>
  <Characters>8864</Characters>
  <Application>Microsoft Macintosh Word</Application>
  <DocSecurity>0</DocSecurity>
  <Lines>73</Lines>
  <Paragraphs>20</Paragraphs>
  <ScaleCrop>false</ScaleCrop>
  <Company>chesterfield school</Company>
  <LinksUpToDate>false</LinksUpToDate>
  <CharactersWithSpaces>10398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Jordan</dc:creator>
  <cp:lastModifiedBy>Emma Folwer</cp:lastModifiedBy>
  <cp:revision>5</cp:revision>
  <dcterms:created xsi:type="dcterms:W3CDTF">2023-11-03T13:47:00Z</dcterms:created>
  <dcterms:modified xsi:type="dcterms:W3CDTF">2023-11-03T15:50:00Z</dcterms:modified>
</cp:coreProperties>
</file>